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FBB" w:rsidRPr="00DF36BC" w:rsidRDefault="00B00FBB" w:rsidP="00B00FBB">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#112</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8C1F23" w:rsidRPr="008C1F23">
        <w:rPr>
          <w:rFonts w:ascii="Arial" w:eastAsia="宋体" w:hAnsi="Arial" w:cs="Arial"/>
          <w:b/>
          <w:sz w:val="24"/>
          <w:szCs w:val="24"/>
          <w:lang w:val="en-US" w:eastAsia="zh-CN"/>
        </w:rPr>
        <w:t>R4-2412733</w:t>
      </w:r>
      <w:bookmarkStart w:id="3" w:name="_GoBack"/>
      <w:bookmarkEnd w:id="3"/>
    </w:p>
    <w:p w:rsidR="003A046D" w:rsidRDefault="00B00FBB" w:rsidP="00B00FBB">
      <w:pPr>
        <w:tabs>
          <w:tab w:val="left" w:pos="2160"/>
        </w:tabs>
        <w:rPr>
          <w:rFonts w:ascii="Arial" w:hAnsi="Arial" w:cs="Arial"/>
          <w:b/>
          <w:bCs/>
          <w:sz w:val="24"/>
          <w:szCs w:val="24"/>
          <w:lang w:val="en-US"/>
        </w:rPr>
      </w:pPr>
      <w:r w:rsidRPr="00DF36BC">
        <w:rPr>
          <w:rFonts w:ascii="Arial" w:eastAsia="宋体" w:hAnsi="Arial" w:cs="Arial"/>
          <w:b/>
          <w:sz w:val="24"/>
          <w:szCs w:val="24"/>
          <w:lang w:val="en-US" w:eastAsia="zh-CN"/>
        </w:rPr>
        <w:t>Maastricht</w:t>
      </w:r>
      <w:r w:rsidRPr="00DF36BC">
        <w:rPr>
          <w:rFonts w:ascii="Arial" w:eastAsia="宋体" w:hAnsi="Arial" w:cs="Arial" w:hint="eastAsia"/>
          <w:b/>
          <w:sz w:val="24"/>
          <w:szCs w:val="24"/>
          <w:lang w:val="en-US" w:eastAsia="zh-CN"/>
        </w:rPr>
        <w:t>,</w:t>
      </w:r>
      <w:r w:rsidRPr="00DF36BC">
        <w:rPr>
          <w:rFonts w:ascii="Arial" w:eastAsia="宋体" w:hAnsi="Arial" w:cs="Arial"/>
          <w:b/>
          <w:sz w:val="24"/>
          <w:szCs w:val="24"/>
          <w:lang w:val="en-US" w:eastAsia="zh-CN"/>
        </w:rPr>
        <w:t xml:space="preserve"> Netherlands, 19</w:t>
      </w:r>
      <w:r w:rsidRPr="00DF36BC">
        <w:rPr>
          <w:rFonts w:ascii="Arial" w:eastAsia="宋体" w:hAnsi="Arial" w:cs="Arial"/>
          <w:b/>
          <w:sz w:val="24"/>
          <w:szCs w:val="24"/>
          <w:vertAlign w:val="superscript"/>
          <w:lang w:val="en-US" w:eastAsia="zh-CN"/>
        </w:rPr>
        <w:t>th</w:t>
      </w:r>
      <w:r w:rsidRPr="00DF36BC">
        <w:rPr>
          <w:rFonts w:ascii="Arial" w:eastAsia="宋体" w:hAnsi="Arial" w:cs="Arial"/>
          <w:b/>
          <w:sz w:val="24"/>
          <w:szCs w:val="24"/>
          <w:lang w:val="en-US" w:eastAsia="zh-CN"/>
        </w:rPr>
        <w:t xml:space="preserve"> – 23</w:t>
      </w:r>
      <w:r w:rsidRPr="00DF36BC">
        <w:rPr>
          <w:rFonts w:ascii="Arial" w:eastAsia="宋体" w:hAnsi="Arial" w:cs="Arial"/>
          <w:b/>
          <w:sz w:val="24"/>
          <w:szCs w:val="24"/>
          <w:vertAlign w:val="superscript"/>
          <w:lang w:val="en-US" w:eastAsia="zh-CN"/>
        </w:rPr>
        <w:t>rd</w:t>
      </w:r>
      <w:r w:rsidRPr="00DF36BC">
        <w:rPr>
          <w:rFonts w:ascii="Arial" w:eastAsia="宋体" w:hAnsi="Arial" w:cs="Arial"/>
          <w:b/>
          <w:sz w:val="24"/>
          <w:szCs w:val="24"/>
          <w:lang w:val="en-US" w:eastAsia="zh-CN"/>
        </w:rPr>
        <w:t xml:space="preserve"> August,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F3233D">
        <w:rPr>
          <w:rFonts w:ascii="Arial" w:hAnsi="Arial" w:cs="Arial"/>
          <w:b/>
          <w:bCs/>
          <w:sz w:val="24"/>
          <w:szCs w:val="24"/>
          <w:lang w:val="en-US"/>
        </w:rPr>
        <w:t>8.3.2.2</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BE2C0F">
        <w:rPr>
          <w:rFonts w:ascii="Arial" w:hAnsi="Arial" w:cs="Arial"/>
          <w:b/>
          <w:bCs/>
          <w:sz w:val="24"/>
          <w:szCs w:val="24"/>
          <w:lang w:val="en-US"/>
        </w:rPr>
        <w:t xml:space="preserve">Intra-band contiguous </w:t>
      </w:r>
      <w:r w:rsidR="00DE0A83">
        <w:rPr>
          <w:rFonts w:ascii="Arial" w:hAnsi="Arial" w:cs="Arial"/>
          <w:b/>
          <w:bCs/>
          <w:sz w:val="24"/>
          <w:szCs w:val="24"/>
          <w:lang w:val="en-US"/>
        </w:rPr>
        <w:t xml:space="preserve">CA </w:t>
      </w:r>
      <w:r w:rsidR="005F4CF4" w:rsidRPr="00647640">
        <w:rPr>
          <w:rFonts w:ascii="Arial" w:hAnsi="Arial" w:cs="Arial" w:hint="eastAsia"/>
          <w:b/>
          <w:bCs/>
          <w:sz w:val="24"/>
          <w:szCs w:val="24"/>
          <w:lang w:val="en-US"/>
        </w:rPr>
        <w:t>simulation</w:t>
      </w:r>
      <w:r w:rsidR="005F4CF4">
        <w:rPr>
          <w:rFonts w:ascii="Arial" w:hAnsi="Arial" w:cs="Arial"/>
          <w:b/>
          <w:bCs/>
          <w:sz w:val="24"/>
          <w:szCs w:val="24"/>
          <w:lang w:val="en-US"/>
        </w:rPr>
        <w:t xml:space="preserve"> </w:t>
      </w:r>
      <w:r w:rsidR="005F4CF4" w:rsidRPr="00647640">
        <w:rPr>
          <w:rFonts w:ascii="Arial" w:hAnsi="Arial" w:cs="Arial" w:hint="eastAsia"/>
          <w:b/>
          <w:bCs/>
          <w:sz w:val="24"/>
          <w:szCs w:val="24"/>
          <w:lang w:val="en-US"/>
        </w:rPr>
        <w:t>results</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w:t>
      </w:r>
      <w:r w:rsidR="00CC121B">
        <w:t>1</w:t>
      </w:r>
      <w:r>
        <w:t xml:space="preserve"> meeting, the </w:t>
      </w:r>
      <w:r w:rsidR="00DE0A83">
        <w:t xml:space="preserve">intra-band contiguous CA </w:t>
      </w:r>
      <w:r w:rsidR="00647640">
        <w:t>MPR simulation assumption has been fully discussed</w:t>
      </w:r>
      <w:r w:rsidR="00DE0A83">
        <w:t>.</w:t>
      </w:r>
      <w:r w:rsidR="00647640">
        <w:t xml:space="preserve"> Similar to NR UL CA, different architecture with different number of LOs and PAs are </w:t>
      </w:r>
      <w:r w:rsidR="00045A5E">
        <w:t>considered. In this paper, we provide initial simulation results for intra-band contiguous CA.</w:t>
      </w:r>
    </w:p>
    <w:p w:rsidR="003A046D" w:rsidRDefault="00986414">
      <w:pPr>
        <w:pStyle w:val="1"/>
        <w:numPr>
          <w:ilvl w:val="0"/>
          <w:numId w:val="2"/>
        </w:numPr>
      </w:pPr>
      <w:r>
        <w:t>Discussion</w:t>
      </w:r>
    </w:p>
    <w:p w:rsidR="00C5284E" w:rsidRDefault="00C5284E" w:rsidP="00C5284E">
      <w:pPr>
        <w:pStyle w:val="2"/>
        <w:rPr>
          <w:rFonts w:eastAsiaTheme="minorEastAsia"/>
          <w:lang w:eastAsia="zh-CN"/>
        </w:rPr>
      </w:pPr>
      <w:r>
        <w:rPr>
          <w:rFonts w:eastAsiaTheme="minorEastAsia" w:hint="eastAsia"/>
          <w:lang w:eastAsia="zh-CN"/>
        </w:rPr>
        <w:t>2</w:t>
      </w:r>
      <w:r>
        <w:rPr>
          <w:rFonts w:eastAsiaTheme="minorEastAsia"/>
          <w:lang w:eastAsia="zh-CN"/>
        </w:rPr>
        <w:t>.1 MPR</w:t>
      </w:r>
      <w:r w:rsidR="00137230">
        <w:rPr>
          <w:rFonts w:eastAsiaTheme="minorEastAsia"/>
          <w:lang w:eastAsia="zh-CN"/>
        </w:rPr>
        <w:t xml:space="preserve"> simulation configuration </w:t>
      </w:r>
    </w:p>
    <w:p w:rsidR="00151E97" w:rsidRDefault="003852AF" w:rsidP="00677AEF">
      <w:pPr>
        <w:rPr>
          <w:rFonts w:eastAsiaTheme="minorEastAsia"/>
          <w:lang w:eastAsia="zh-CN"/>
        </w:rPr>
      </w:pPr>
      <w:r>
        <w:rPr>
          <w:rFonts w:eastAsiaTheme="minorEastAsia"/>
          <w:lang w:eastAsia="zh-CN"/>
        </w:rPr>
        <w:t>In the WF [</w:t>
      </w:r>
      <w:r w:rsidR="00DF1EC8">
        <w:rPr>
          <w:rFonts w:eastAsiaTheme="minorEastAsia"/>
          <w:lang w:eastAsia="zh-CN"/>
        </w:rPr>
        <w:t>1</w:t>
      </w:r>
      <w:r>
        <w:rPr>
          <w:rFonts w:eastAsiaTheme="minorEastAsia"/>
          <w:lang w:eastAsia="zh-CN"/>
        </w:rPr>
        <w:t>] agreed in the last RAN4#1</w:t>
      </w:r>
      <w:r w:rsidR="00DF1EC8">
        <w:rPr>
          <w:rFonts w:eastAsiaTheme="minorEastAsia"/>
          <w:lang w:eastAsia="zh-CN"/>
        </w:rPr>
        <w:t>1</w:t>
      </w:r>
      <w:r w:rsidR="0051331C">
        <w:rPr>
          <w:rFonts w:eastAsiaTheme="minorEastAsia"/>
          <w:lang w:eastAsia="zh-CN"/>
        </w:rPr>
        <w:t>1</w:t>
      </w:r>
      <w:r>
        <w:rPr>
          <w:rFonts w:eastAsiaTheme="minorEastAsia"/>
          <w:lang w:eastAsia="zh-CN"/>
        </w:rPr>
        <w:t xml:space="preserve"> meeting, </w:t>
      </w:r>
      <w:r w:rsidR="003F7688">
        <w:rPr>
          <w:rFonts w:eastAsiaTheme="minorEastAsia"/>
          <w:lang w:eastAsia="zh-CN"/>
        </w:rPr>
        <w:t xml:space="preserve">the MPR </w:t>
      </w:r>
      <w:r w:rsidR="0051331C">
        <w:rPr>
          <w:rFonts w:eastAsiaTheme="minorEastAsia"/>
          <w:lang w:eastAsia="zh-CN"/>
        </w:rPr>
        <w:t>corresponding agreements are captured as below:</w:t>
      </w:r>
    </w:p>
    <w:p w:rsidR="00151E97" w:rsidRDefault="00EC4227" w:rsidP="0051331C">
      <w:pPr>
        <w:jc w:val="center"/>
        <w:rPr>
          <w:rFonts w:eastAsiaTheme="minorEastAsia"/>
          <w:lang w:eastAsia="zh-CN"/>
        </w:rPr>
      </w:pPr>
      <w:r>
        <w:rPr>
          <w:rFonts w:eastAsiaTheme="minorEastAsia"/>
          <w:noProof/>
          <w:lang w:eastAsia="zh-CN"/>
        </w:rPr>
        <mc:AlternateContent>
          <mc:Choice Requires="wps">
            <w:drawing>
              <wp:inline distT="0" distB="0" distL="0" distR="0">
                <wp:extent cx="5537200" cy="4692650"/>
                <wp:effectExtent l="0" t="0" r="19685" b="12700"/>
                <wp:docPr id="1" name="文本框 1"/>
                <wp:cNvGraphicFramePr/>
                <a:graphic xmlns:a="http://schemas.openxmlformats.org/drawingml/2006/main">
                  <a:graphicData uri="http://schemas.microsoft.com/office/word/2010/wordprocessingShape">
                    <wps:wsp>
                      <wps:cNvSpPr txBox="1"/>
                      <wps:spPr>
                        <a:xfrm>
                          <a:off x="0" y="0"/>
                          <a:ext cx="5537200" cy="4692650"/>
                        </a:xfrm>
                        <a:prstGeom prst="rect">
                          <a:avLst/>
                        </a:prstGeom>
                        <a:solidFill>
                          <a:schemeClr val="lt1"/>
                        </a:solidFill>
                        <a:ln w="6350">
                          <a:solidFill>
                            <a:prstClr val="black"/>
                          </a:solidFill>
                        </a:ln>
                      </wps:spPr>
                      <wps:txbx>
                        <w:txbxContent>
                          <w:p w:rsidR="00811069" w:rsidRPr="004C2C01" w:rsidRDefault="00811069" w:rsidP="0051331C">
                            <w:pPr>
                              <w:rPr>
                                <w:b/>
                                <w:bCs/>
                                <w:highlight w:val="green"/>
                              </w:rPr>
                            </w:pPr>
                            <w:r w:rsidRPr="004C2C01">
                              <w:rPr>
                                <w:b/>
                                <w:bCs/>
                                <w:highlight w:val="green"/>
                              </w:rPr>
                              <w:t>Agreement</w:t>
                            </w:r>
                          </w:p>
                          <w:p w:rsidR="00811069" w:rsidRPr="004C2C01" w:rsidRDefault="00811069" w:rsidP="0051331C">
                            <w:pPr>
                              <w:pStyle w:val="afc"/>
                              <w:numPr>
                                <w:ilvl w:val="0"/>
                                <w:numId w:val="18"/>
                              </w:numPr>
                              <w:ind w:firstLineChars="0"/>
                              <w:rPr>
                                <w:highlight w:val="green"/>
                              </w:rPr>
                            </w:pPr>
                            <w:r w:rsidRPr="004C2C01">
                              <w:rPr>
                                <w:highlight w:val="green"/>
                              </w:rPr>
                              <w:t>Do evaluations based on assumptions of 1LO and 2LO</w:t>
                            </w:r>
                          </w:p>
                          <w:p w:rsidR="00811069" w:rsidRPr="004C2C01" w:rsidRDefault="00811069" w:rsidP="0051331C">
                            <w:pPr>
                              <w:pStyle w:val="afc"/>
                              <w:numPr>
                                <w:ilvl w:val="0"/>
                                <w:numId w:val="18"/>
                              </w:numPr>
                              <w:ind w:firstLineChars="0"/>
                              <w:rPr>
                                <w:highlight w:val="green"/>
                              </w:rPr>
                            </w:pPr>
                            <w:r w:rsidRPr="004C2C01">
                              <w:rPr>
                                <w:highlight w:val="green"/>
                              </w:rPr>
                              <w:t>Consider the following architecture for evaluation</w:t>
                            </w:r>
                          </w:p>
                          <w:tbl>
                            <w:tblPr>
                              <w:tblW w:w="6545" w:type="dxa"/>
                              <w:jc w:val="center"/>
                              <w:tblCellMar>
                                <w:left w:w="0" w:type="dxa"/>
                                <w:right w:w="0" w:type="dxa"/>
                              </w:tblCellMar>
                              <w:tblLook w:val="0600" w:firstRow="0" w:lastRow="0" w:firstColumn="0" w:lastColumn="0" w:noHBand="1" w:noVBand="1"/>
                            </w:tblPr>
                            <w:tblGrid>
                              <w:gridCol w:w="983"/>
                              <w:gridCol w:w="2685"/>
                              <w:gridCol w:w="2877"/>
                            </w:tblGrid>
                            <w:tr w:rsidR="00811069" w:rsidRPr="004C2C01" w:rsidTr="00A92367">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811069" w:rsidRPr="004C2C01" w:rsidRDefault="00811069" w:rsidP="0051331C">
                                  <w:pPr>
                                    <w:jc w:val="center"/>
                                    <w:rPr>
                                      <w:highlight w:val="green"/>
                                    </w:rPr>
                                  </w:pPr>
                                  <w:r w:rsidRPr="004C2C01">
                                    <w:rPr>
                                      <w:highlight w:val="green"/>
                                    </w:rPr>
                                    <w:t>Arch</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811069" w:rsidRPr="004C2C01" w:rsidRDefault="00811069" w:rsidP="0051331C">
                                  <w:pPr>
                                    <w:jc w:val="center"/>
                                    <w:rPr>
                                      <w:highlight w:val="green"/>
                                    </w:rPr>
                                  </w:pPr>
                                  <w:r w:rsidRPr="004C2C01">
                                    <w:rPr>
                                      <w:highlight w:val="green"/>
                                    </w:rPr>
                                    <w:t>description</w:t>
                                  </w:r>
                                </w:p>
                              </w:tc>
                              <w:tc>
                                <w:tcPr>
                                  <w:tcW w:w="2877" w:type="dxa"/>
                                  <w:tcBorders>
                                    <w:top w:val="single" w:sz="8" w:space="0" w:color="000000"/>
                                    <w:left w:val="single" w:sz="8" w:space="0" w:color="000000"/>
                                    <w:bottom w:val="single" w:sz="8" w:space="0" w:color="000000"/>
                                    <w:right w:val="single" w:sz="8" w:space="0" w:color="000000"/>
                                  </w:tcBorders>
                                  <w:vAlign w:val="center"/>
                                </w:tcPr>
                                <w:p w:rsidR="00811069" w:rsidRPr="004C2C01" w:rsidRDefault="00811069" w:rsidP="0051331C">
                                  <w:pPr>
                                    <w:jc w:val="center"/>
                                    <w:rPr>
                                      <w:highlight w:val="green"/>
                                    </w:rPr>
                                  </w:pPr>
                                  <w:r w:rsidRPr="004C2C01">
                                    <w:rPr>
                                      <w:highlight w:val="green"/>
                                    </w:rPr>
                                    <w:t>Remarks</w:t>
                                  </w:r>
                                </w:p>
                              </w:tc>
                            </w:tr>
                            <w:tr w:rsidR="00811069" w:rsidRPr="004C2C01" w:rsidTr="00A92367">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811069" w:rsidRPr="004C2C01" w:rsidRDefault="00811069" w:rsidP="0051331C">
                                  <w:pPr>
                                    <w:jc w:val="center"/>
                                    <w:rPr>
                                      <w:highlight w:val="green"/>
                                    </w:rPr>
                                  </w:pPr>
                                  <w:r w:rsidRPr="004C2C01">
                                    <w:rPr>
                                      <w:highlight w:val="green"/>
                                    </w:rPr>
                                    <w:t>#1-1</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811069" w:rsidRPr="004C2C01" w:rsidRDefault="00811069" w:rsidP="0051331C">
                                  <w:pPr>
                                    <w:jc w:val="center"/>
                                    <w:rPr>
                                      <w:highlight w:val="green"/>
                                      <w:lang w:val="en-CA"/>
                                    </w:rPr>
                                  </w:pPr>
                                  <w:r w:rsidRPr="004C2C01">
                                    <w:rPr>
                                      <w:highlight w:val="green"/>
                                      <w:lang w:val="en-CA"/>
                                    </w:rPr>
                                    <w:t>1x26dBm PA</w:t>
                                  </w:r>
                                </w:p>
                                <w:p w:rsidR="00811069" w:rsidRPr="004C2C01" w:rsidRDefault="00811069" w:rsidP="0051331C">
                                  <w:pPr>
                                    <w:jc w:val="center"/>
                                    <w:rPr>
                                      <w:highlight w:val="green"/>
                                      <w:lang w:val="en-CA"/>
                                    </w:rPr>
                                  </w:pPr>
                                  <w:r w:rsidRPr="004C2C01">
                                    <w:rPr>
                                      <w:highlight w:val="green"/>
                                      <w:lang w:val="en-CA"/>
                                    </w:rPr>
                                    <w:t>+ 1LO</w:t>
                                  </w:r>
                                </w:p>
                              </w:tc>
                              <w:tc>
                                <w:tcPr>
                                  <w:tcW w:w="2877" w:type="dxa"/>
                                  <w:tcBorders>
                                    <w:top w:val="single" w:sz="8" w:space="0" w:color="000000"/>
                                    <w:left w:val="single" w:sz="8" w:space="0" w:color="000000"/>
                                    <w:bottom w:val="single" w:sz="8" w:space="0" w:color="000000"/>
                                    <w:right w:val="single" w:sz="8" w:space="0" w:color="000000"/>
                                  </w:tcBorders>
                                  <w:vAlign w:val="center"/>
                                </w:tcPr>
                                <w:p w:rsidR="00811069" w:rsidRPr="004C2C01" w:rsidRDefault="00811069" w:rsidP="0051331C">
                                  <w:pPr>
                                    <w:jc w:val="center"/>
                                    <w:rPr>
                                      <w:highlight w:val="green"/>
                                      <w:lang w:val="en-CA"/>
                                    </w:rPr>
                                  </w:pPr>
                                  <w:r w:rsidRPr="004C2C01">
                                    <w:rPr>
                                      <w:highlight w:val="green"/>
                                      <w:lang w:val="en-CA"/>
                                    </w:rPr>
                                    <w:t>Single–Tx</w:t>
                                  </w:r>
                                </w:p>
                              </w:tc>
                            </w:tr>
                            <w:tr w:rsidR="00811069" w:rsidRPr="004C2C01" w:rsidTr="00A92367">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811069" w:rsidRPr="004C2C01" w:rsidRDefault="00811069" w:rsidP="0051331C">
                                  <w:pPr>
                                    <w:jc w:val="center"/>
                                    <w:rPr>
                                      <w:highlight w:val="green"/>
                                    </w:rPr>
                                  </w:pPr>
                                  <w:r w:rsidRPr="004C2C01">
                                    <w:rPr>
                                      <w:highlight w:val="green"/>
                                    </w:rPr>
                                    <w:t>#1-2</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811069" w:rsidRPr="004C2C01" w:rsidRDefault="00811069" w:rsidP="0051331C">
                                  <w:pPr>
                                    <w:jc w:val="center"/>
                                    <w:rPr>
                                      <w:highlight w:val="green"/>
                                      <w:lang w:val="en-CA"/>
                                    </w:rPr>
                                  </w:pPr>
                                  <w:r w:rsidRPr="004C2C01">
                                    <w:rPr>
                                      <w:highlight w:val="green"/>
                                      <w:lang w:val="en-CA"/>
                                    </w:rPr>
                                    <w:t>2x23dBm PA</w:t>
                                  </w:r>
                                </w:p>
                                <w:p w:rsidR="00811069" w:rsidRPr="004C2C01" w:rsidRDefault="00811069" w:rsidP="0051331C">
                                  <w:pPr>
                                    <w:jc w:val="center"/>
                                    <w:rPr>
                                      <w:highlight w:val="green"/>
                                    </w:rPr>
                                  </w:pPr>
                                  <w:r w:rsidRPr="004C2C01">
                                    <w:rPr>
                                      <w:highlight w:val="green"/>
                                      <w:lang w:val="en-CA"/>
                                    </w:rPr>
                                    <w:t>+ 1LO</w:t>
                                  </w:r>
                                </w:p>
                              </w:tc>
                              <w:tc>
                                <w:tcPr>
                                  <w:tcW w:w="2877" w:type="dxa"/>
                                  <w:tcBorders>
                                    <w:top w:val="single" w:sz="8" w:space="0" w:color="000000"/>
                                    <w:left w:val="single" w:sz="8" w:space="0" w:color="000000"/>
                                    <w:bottom w:val="single" w:sz="8" w:space="0" w:color="000000"/>
                                    <w:right w:val="single" w:sz="8" w:space="0" w:color="000000"/>
                                  </w:tcBorders>
                                  <w:vAlign w:val="center"/>
                                </w:tcPr>
                                <w:p w:rsidR="00811069" w:rsidRPr="004C2C01" w:rsidRDefault="00811069" w:rsidP="0051331C">
                                  <w:pPr>
                                    <w:jc w:val="center"/>
                                    <w:rPr>
                                      <w:highlight w:val="green"/>
                                      <w:lang w:val="en-CA"/>
                                    </w:rPr>
                                  </w:pPr>
                                  <w:r w:rsidRPr="004C2C01">
                                    <w:rPr>
                                      <w:highlight w:val="green"/>
                                      <w:lang w:val="en-CA"/>
                                    </w:rPr>
                                    <w:t xml:space="preserve">dual-Tx or </w:t>
                                  </w:r>
                                  <w:proofErr w:type="spellStart"/>
                                  <w:r w:rsidRPr="004C2C01">
                                    <w:rPr>
                                      <w:highlight w:val="green"/>
                                      <w:lang w:val="en-CA"/>
                                    </w:rPr>
                                    <w:t>txDiversity</w:t>
                                  </w:r>
                                  <w:proofErr w:type="spellEnd"/>
                                </w:p>
                              </w:tc>
                            </w:tr>
                            <w:tr w:rsidR="00811069" w:rsidRPr="004C2C01" w:rsidTr="00A92367">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811069" w:rsidRPr="004C2C01" w:rsidRDefault="00811069" w:rsidP="0051331C">
                                  <w:pPr>
                                    <w:jc w:val="center"/>
                                    <w:rPr>
                                      <w:highlight w:val="green"/>
                                    </w:rPr>
                                  </w:pPr>
                                  <w:r w:rsidRPr="004C2C01">
                                    <w:rPr>
                                      <w:highlight w:val="green"/>
                                    </w:rPr>
                                    <w:t>#2-2</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811069" w:rsidRPr="004C2C01" w:rsidRDefault="00811069" w:rsidP="0051331C">
                                  <w:pPr>
                                    <w:jc w:val="center"/>
                                    <w:rPr>
                                      <w:highlight w:val="green"/>
                                      <w:lang w:val="en-CA"/>
                                    </w:rPr>
                                  </w:pPr>
                                  <w:r w:rsidRPr="004C2C01">
                                    <w:rPr>
                                      <w:highlight w:val="green"/>
                                      <w:lang w:val="en-CA"/>
                                    </w:rPr>
                                    <w:t>2x23dBm PA</w:t>
                                  </w:r>
                                </w:p>
                                <w:p w:rsidR="00811069" w:rsidRPr="004C2C01" w:rsidRDefault="00811069" w:rsidP="0051331C">
                                  <w:pPr>
                                    <w:jc w:val="center"/>
                                    <w:rPr>
                                      <w:highlight w:val="green"/>
                                      <w:lang w:val="en-CA"/>
                                    </w:rPr>
                                  </w:pPr>
                                  <w:r w:rsidRPr="004C2C01">
                                    <w:rPr>
                                      <w:highlight w:val="green"/>
                                      <w:lang w:val="en-CA"/>
                                    </w:rPr>
                                    <w:t>+ 2LO</w:t>
                                  </w:r>
                                </w:p>
                              </w:tc>
                              <w:tc>
                                <w:tcPr>
                                  <w:tcW w:w="2877" w:type="dxa"/>
                                  <w:tcBorders>
                                    <w:top w:val="single" w:sz="8" w:space="0" w:color="000000"/>
                                    <w:left w:val="single" w:sz="8" w:space="0" w:color="000000"/>
                                    <w:bottom w:val="single" w:sz="8" w:space="0" w:color="000000"/>
                                    <w:right w:val="single" w:sz="8" w:space="0" w:color="000000"/>
                                  </w:tcBorders>
                                  <w:vAlign w:val="center"/>
                                </w:tcPr>
                                <w:p w:rsidR="00811069" w:rsidRPr="004C2C01" w:rsidRDefault="00811069" w:rsidP="0051331C">
                                  <w:pPr>
                                    <w:jc w:val="center"/>
                                    <w:rPr>
                                      <w:lang w:val="en-CA"/>
                                    </w:rPr>
                                  </w:pPr>
                                  <w:proofErr w:type="spellStart"/>
                                  <w:r w:rsidRPr="004C2C01">
                                    <w:rPr>
                                      <w:highlight w:val="green"/>
                                      <w:lang w:val="en-CA"/>
                                    </w:rPr>
                                    <w:t>dualPA</w:t>
                                  </w:r>
                                  <w:proofErr w:type="spellEnd"/>
                                  <w:r w:rsidRPr="004C2C01">
                                    <w:rPr>
                                      <w:highlight w:val="green"/>
                                      <w:lang w:val="en-CA"/>
                                    </w:rPr>
                                    <w:t>-Architecture</w:t>
                                  </w:r>
                                </w:p>
                              </w:tc>
                            </w:tr>
                          </w:tbl>
                          <w:p w:rsidR="00811069" w:rsidRPr="004C2C01" w:rsidRDefault="00811069" w:rsidP="0051331C">
                            <w:pPr>
                              <w:spacing w:beforeLines="50" w:before="120"/>
                              <w:rPr>
                                <w:b/>
                                <w:u w:val="single"/>
                              </w:rPr>
                            </w:pPr>
                            <w:r w:rsidRPr="004C2C01">
                              <w:rPr>
                                <w:b/>
                                <w:u w:val="single"/>
                              </w:rPr>
                              <w:t>Issue 2-1-2: Frequency gap</w:t>
                            </w:r>
                          </w:p>
                          <w:p w:rsidR="00811069" w:rsidRPr="004C2C01" w:rsidRDefault="00811069" w:rsidP="0051331C">
                            <w:pPr>
                              <w:rPr>
                                <w:highlight w:val="green"/>
                              </w:rPr>
                            </w:pPr>
                            <w:r w:rsidRPr="004C2C01">
                              <w:rPr>
                                <w:b/>
                                <w:bCs/>
                                <w:highlight w:val="green"/>
                              </w:rPr>
                              <w:t>Agreement:</w:t>
                            </w:r>
                            <w:r w:rsidRPr="004C2C01">
                              <w:rPr>
                                <w:highlight w:val="green"/>
                              </w:rPr>
                              <w:t xml:space="preserve"> </w:t>
                            </w:r>
                          </w:p>
                          <w:p w:rsidR="00811069" w:rsidRPr="004C2C01" w:rsidRDefault="00811069" w:rsidP="0051331C">
                            <w:pPr>
                              <w:pStyle w:val="afc"/>
                              <w:numPr>
                                <w:ilvl w:val="0"/>
                                <w:numId w:val="19"/>
                              </w:numPr>
                              <w:ind w:firstLineChars="0"/>
                              <w:rPr>
                                <w:highlight w:val="green"/>
                              </w:rPr>
                            </w:pPr>
                            <w:r w:rsidRPr="004C2C01">
                              <w:rPr>
                                <w:highlight w:val="green"/>
                              </w:rPr>
                              <w:t>Consider the worst case for BW gap size between sub-block #1 and #2 for the MPR requirement.</w:t>
                            </w:r>
                          </w:p>
                          <w:p w:rsidR="00811069" w:rsidRPr="004C2C01" w:rsidRDefault="00811069" w:rsidP="0051331C">
                            <w:pPr>
                              <w:pStyle w:val="afc"/>
                              <w:numPr>
                                <w:ilvl w:val="0"/>
                                <w:numId w:val="19"/>
                              </w:numPr>
                              <w:ind w:firstLineChars="0"/>
                              <w:rPr>
                                <w:highlight w:val="green"/>
                              </w:rPr>
                            </w:pPr>
                            <w:r w:rsidRPr="004C2C01">
                              <w:rPr>
                                <w:rFonts w:eastAsiaTheme="minorEastAsia"/>
                                <w:highlight w:val="green"/>
                              </w:rPr>
                              <w:t>For evaluations, consider all the gap size.</w:t>
                            </w:r>
                          </w:p>
                          <w:p w:rsidR="00811069" w:rsidRPr="004C2C01" w:rsidRDefault="00811069" w:rsidP="0051331C">
                            <w:pPr>
                              <w:rPr>
                                <w:b/>
                                <w:u w:val="single"/>
                              </w:rPr>
                            </w:pPr>
                            <w:r w:rsidRPr="004C2C01">
                              <w:rPr>
                                <w:b/>
                                <w:u w:val="single"/>
                              </w:rPr>
                              <w:t>Issue 2-1-4: Requirement for simulation</w:t>
                            </w:r>
                          </w:p>
                          <w:p w:rsidR="00811069" w:rsidRPr="004C2C01" w:rsidRDefault="00811069" w:rsidP="0051331C">
                            <w:pPr>
                              <w:rPr>
                                <w:b/>
                                <w:bCs/>
                                <w:highlight w:val="green"/>
                              </w:rPr>
                            </w:pPr>
                            <w:r w:rsidRPr="004C2C01">
                              <w:rPr>
                                <w:b/>
                                <w:bCs/>
                                <w:highlight w:val="green"/>
                              </w:rPr>
                              <w:t>Agreement:</w:t>
                            </w:r>
                          </w:p>
                          <w:p w:rsidR="00811069" w:rsidRPr="004C2C01" w:rsidRDefault="00811069" w:rsidP="0051331C">
                            <w:pPr>
                              <w:pStyle w:val="afc"/>
                              <w:numPr>
                                <w:ilvl w:val="0"/>
                                <w:numId w:val="20"/>
                              </w:numPr>
                              <w:ind w:firstLineChars="0"/>
                              <w:rPr>
                                <w:highlight w:val="green"/>
                              </w:rPr>
                            </w:pPr>
                            <w:r w:rsidRPr="004C2C01">
                              <w:rPr>
                                <w:highlight w:val="green"/>
                              </w:rPr>
                              <w:t>For FCC regulation, work is based on current NS_52 first and wait for FCC update.</w:t>
                            </w:r>
                          </w:p>
                          <w:p w:rsidR="00811069" w:rsidRPr="0051331C" w:rsidRDefault="0081106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36pt;height:36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" fillcolor="white [3201]" strokeweight=".5pt">
                <v:textbox>
                  <w:txbxContent>
                    <w:p w:rsidR="00811069" w:rsidRPr="004C2C01" w:rsidRDefault="00811069" w:rsidP="0051331C">
                      <w:pPr>
                        <w:rPr>
                          <w:b/>
                          <w:bCs/>
                          <w:highlight w:val="green"/>
                        </w:rPr>
                      </w:pPr>
                      <w:r w:rsidRPr="004C2C01">
                        <w:rPr>
                          <w:b/>
                          <w:bCs/>
                          <w:highlight w:val="green"/>
                        </w:rPr>
                        <w:t>Agreement</w:t>
                      </w:r>
                    </w:p>
                    <w:p w:rsidR="00811069" w:rsidRPr="004C2C01" w:rsidRDefault="00811069" w:rsidP="0051331C">
                      <w:pPr>
                        <w:pStyle w:val="afc"/>
                        <w:numPr>
                          <w:ilvl w:val="0"/>
                          <w:numId w:val="18"/>
                        </w:numPr>
                        <w:ind w:firstLineChars="0"/>
                        <w:rPr>
                          <w:highlight w:val="green"/>
                        </w:rPr>
                      </w:pPr>
                      <w:r w:rsidRPr="004C2C01">
                        <w:rPr>
                          <w:highlight w:val="green"/>
                        </w:rPr>
                        <w:t>Do evaluations based on assumptions of 1LO and 2LO</w:t>
                      </w:r>
                    </w:p>
                    <w:p w:rsidR="00811069" w:rsidRPr="004C2C01" w:rsidRDefault="00811069" w:rsidP="0051331C">
                      <w:pPr>
                        <w:pStyle w:val="afc"/>
                        <w:numPr>
                          <w:ilvl w:val="0"/>
                          <w:numId w:val="18"/>
                        </w:numPr>
                        <w:ind w:firstLineChars="0"/>
                        <w:rPr>
                          <w:highlight w:val="green"/>
                        </w:rPr>
                      </w:pPr>
                      <w:r w:rsidRPr="004C2C01">
                        <w:rPr>
                          <w:highlight w:val="green"/>
                        </w:rPr>
                        <w:t>Consider the following architecture for evaluation</w:t>
                      </w:r>
                    </w:p>
                    <w:tbl>
                      <w:tblPr>
                        <w:tblW w:w="6545" w:type="dxa"/>
                        <w:jc w:val="center"/>
                        <w:tblCellMar>
                          <w:left w:w="0" w:type="dxa"/>
                          <w:right w:w="0" w:type="dxa"/>
                        </w:tblCellMar>
                        <w:tblLook w:val="0600" w:firstRow="0" w:lastRow="0" w:firstColumn="0" w:lastColumn="0" w:noHBand="1" w:noVBand="1"/>
                      </w:tblPr>
                      <w:tblGrid>
                        <w:gridCol w:w="983"/>
                        <w:gridCol w:w="2685"/>
                        <w:gridCol w:w="2877"/>
                      </w:tblGrid>
                      <w:tr w:rsidR="00811069" w:rsidRPr="004C2C01" w:rsidTr="00A92367">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811069" w:rsidRPr="004C2C01" w:rsidRDefault="00811069" w:rsidP="0051331C">
                            <w:pPr>
                              <w:jc w:val="center"/>
                              <w:rPr>
                                <w:highlight w:val="green"/>
                              </w:rPr>
                            </w:pPr>
                            <w:r w:rsidRPr="004C2C01">
                              <w:rPr>
                                <w:highlight w:val="green"/>
                              </w:rPr>
                              <w:t>Arch</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811069" w:rsidRPr="004C2C01" w:rsidRDefault="00811069" w:rsidP="0051331C">
                            <w:pPr>
                              <w:jc w:val="center"/>
                              <w:rPr>
                                <w:highlight w:val="green"/>
                              </w:rPr>
                            </w:pPr>
                            <w:r w:rsidRPr="004C2C01">
                              <w:rPr>
                                <w:highlight w:val="green"/>
                              </w:rPr>
                              <w:t>description</w:t>
                            </w:r>
                          </w:p>
                        </w:tc>
                        <w:tc>
                          <w:tcPr>
                            <w:tcW w:w="2877" w:type="dxa"/>
                            <w:tcBorders>
                              <w:top w:val="single" w:sz="8" w:space="0" w:color="000000"/>
                              <w:left w:val="single" w:sz="8" w:space="0" w:color="000000"/>
                              <w:bottom w:val="single" w:sz="8" w:space="0" w:color="000000"/>
                              <w:right w:val="single" w:sz="8" w:space="0" w:color="000000"/>
                            </w:tcBorders>
                            <w:vAlign w:val="center"/>
                          </w:tcPr>
                          <w:p w:rsidR="00811069" w:rsidRPr="004C2C01" w:rsidRDefault="00811069" w:rsidP="0051331C">
                            <w:pPr>
                              <w:jc w:val="center"/>
                              <w:rPr>
                                <w:highlight w:val="green"/>
                              </w:rPr>
                            </w:pPr>
                            <w:r w:rsidRPr="004C2C01">
                              <w:rPr>
                                <w:highlight w:val="green"/>
                              </w:rPr>
                              <w:t>Remarks</w:t>
                            </w:r>
                          </w:p>
                        </w:tc>
                      </w:tr>
                      <w:tr w:rsidR="00811069" w:rsidRPr="004C2C01" w:rsidTr="00A92367">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811069" w:rsidRPr="004C2C01" w:rsidRDefault="00811069" w:rsidP="0051331C">
                            <w:pPr>
                              <w:jc w:val="center"/>
                              <w:rPr>
                                <w:highlight w:val="green"/>
                              </w:rPr>
                            </w:pPr>
                            <w:r w:rsidRPr="004C2C01">
                              <w:rPr>
                                <w:highlight w:val="green"/>
                              </w:rPr>
                              <w:t>#1-1</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811069" w:rsidRPr="004C2C01" w:rsidRDefault="00811069" w:rsidP="0051331C">
                            <w:pPr>
                              <w:jc w:val="center"/>
                              <w:rPr>
                                <w:highlight w:val="green"/>
                                <w:lang w:val="en-CA"/>
                              </w:rPr>
                            </w:pPr>
                            <w:r w:rsidRPr="004C2C01">
                              <w:rPr>
                                <w:highlight w:val="green"/>
                                <w:lang w:val="en-CA"/>
                              </w:rPr>
                              <w:t>1x26dBm PA</w:t>
                            </w:r>
                          </w:p>
                          <w:p w:rsidR="00811069" w:rsidRPr="004C2C01" w:rsidRDefault="00811069" w:rsidP="0051331C">
                            <w:pPr>
                              <w:jc w:val="center"/>
                              <w:rPr>
                                <w:highlight w:val="green"/>
                                <w:lang w:val="en-CA"/>
                              </w:rPr>
                            </w:pPr>
                            <w:r w:rsidRPr="004C2C01">
                              <w:rPr>
                                <w:highlight w:val="green"/>
                                <w:lang w:val="en-CA"/>
                              </w:rPr>
                              <w:t>+ 1LO</w:t>
                            </w:r>
                          </w:p>
                        </w:tc>
                        <w:tc>
                          <w:tcPr>
                            <w:tcW w:w="2877" w:type="dxa"/>
                            <w:tcBorders>
                              <w:top w:val="single" w:sz="8" w:space="0" w:color="000000"/>
                              <w:left w:val="single" w:sz="8" w:space="0" w:color="000000"/>
                              <w:bottom w:val="single" w:sz="8" w:space="0" w:color="000000"/>
                              <w:right w:val="single" w:sz="8" w:space="0" w:color="000000"/>
                            </w:tcBorders>
                            <w:vAlign w:val="center"/>
                          </w:tcPr>
                          <w:p w:rsidR="00811069" w:rsidRPr="004C2C01" w:rsidRDefault="00811069" w:rsidP="0051331C">
                            <w:pPr>
                              <w:jc w:val="center"/>
                              <w:rPr>
                                <w:highlight w:val="green"/>
                                <w:lang w:val="en-CA"/>
                              </w:rPr>
                            </w:pPr>
                            <w:r w:rsidRPr="004C2C01">
                              <w:rPr>
                                <w:highlight w:val="green"/>
                                <w:lang w:val="en-CA"/>
                              </w:rPr>
                              <w:t>Single–Tx</w:t>
                            </w:r>
                          </w:p>
                        </w:tc>
                      </w:tr>
                      <w:tr w:rsidR="00811069" w:rsidRPr="004C2C01" w:rsidTr="00A92367">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811069" w:rsidRPr="004C2C01" w:rsidRDefault="00811069" w:rsidP="0051331C">
                            <w:pPr>
                              <w:jc w:val="center"/>
                              <w:rPr>
                                <w:highlight w:val="green"/>
                              </w:rPr>
                            </w:pPr>
                            <w:r w:rsidRPr="004C2C01">
                              <w:rPr>
                                <w:highlight w:val="green"/>
                              </w:rPr>
                              <w:t>#1-2</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811069" w:rsidRPr="004C2C01" w:rsidRDefault="00811069" w:rsidP="0051331C">
                            <w:pPr>
                              <w:jc w:val="center"/>
                              <w:rPr>
                                <w:highlight w:val="green"/>
                                <w:lang w:val="en-CA"/>
                              </w:rPr>
                            </w:pPr>
                            <w:r w:rsidRPr="004C2C01">
                              <w:rPr>
                                <w:highlight w:val="green"/>
                                <w:lang w:val="en-CA"/>
                              </w:rPr>
                              <w:t>2x23dBm PA</w:t>
                            </w:r>
                          </w:p>
                          <w:p w:rsidR="00811069" w:rsidRPr="004C2C01" w:rsidRDefault="00811069" w:rsidP="0051331C">
                            <w:pPr>
                              <w:jc w:val="center"/>
                              <w:rPr>
                                <w:highlight w:val="green"/>
                              </w:rPr>
                            </w:pPr>
                            <w:r w:rsidRPr="004C2C01">
                              <w:rPr>
                                <w:highlight w:val="green"/>
                                <w:lang w:val="en-CA"/>
                              </w:rPr>
                              <w:t>+ 1LO</w:t>
                            </w:r>
                          </w:p>
                        </w:tc>
                        <w:tc>
                          <w:tcPr>
                            <w:tcW w:w="2877" w:type="dxa"/>
                            <w:tcBorders>
                              <w:top w:val="single" w:sz="8" w:space="0" w:color="000000"/>
                              <w:left w:val="single" w:sz="8" w:space="0" w:color="000000"/>
                              <w:bottom w:val="single" w:sz="8" w:space="0" w:color="000000"/>
                              <w:right w:val="single" w:sz="8" w:space="0" w:color="000000"/>
                            </w:tcBorders>
                            <w:vAlign w:val="center"/>
                          </w:tcPr>
                          <w:p w:rsidR="00811069" w:rsidRPr="004C2C01" w:rsidRDefault="00811069" w:rsidP="0051331C">
                            <w:pPr>
                              <w:jc w:val="center"/>
                              <w:rPr>
                                <w:highlight w:val="green"/>
                                <w:lang w:val="en-CA"/>
                              </w:rPr>
                            </w:pPr>
                            <w:r w:rsidRPr="004C2C01">
                              <w:rPr>
                                <w:highlight w:val="green"/>
                                <w:lang w:val="en-CA"/>
                              </w:rPr>
                              <w:t xml:space="preserve">dual-Tx or </w:t>
                            </w:r>
                            <w:proofErr w:type="spellStart"/>
                            <w:r w:rsidRPr="004C2C01">
                              <w:rPr>
                                <w:highlight w:val="green"/>
                                <w:lang w:val="en-CA"/>
                              </w:rPr>
                              <w:t>txDiversity</w:t>
                            </w:r>
                            <w:proofErr w:type="spellEnd"/>
                          </w:p>
                        </w:tc>
                      </w:tr>
                      <w:tr w:rsidR="00811069" w:rsidRPr="004C2C01" w:rsidTr="00A92367">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811069" w:rsidRPr="004C2C01" w:rsidRDefault="00811069" w:rsidP="0051331C">
                            <w:pPr>
                              <w:jc w:val="center"/>
                              <w:rPr>
                                <w:highlight w:val="green"/>
                              </w:rPr>
                            </w:pPr>
                            <w:r w:rsidRPr="004C2C01">
                              <w:rPr>
                                <w:highlight w:val="green"/>
                              </w:rPr>
                              <w:t>#2-2</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811069" w:rsidRPr="004C2C01" w:rsidRDefault="00811069" w:rsidP="0051331C">
                            <w:pPr>
                              <w:jc w:val="center"/>
                              <w:rPr>
                                <w:highlight w:val="green"/>
                                <w:lang w:val="en-CA"/>
                              </w:rPr>
                            </w:pPr>
                            <w:r w:rsidRPr="004C2C01">
                              <w:rPr>
                                <w:highlight w:val="green"/>
                                <w:lang w:val="en-CA"/>
                              </w:rPr>
                              <w:t>2x23dBm PA</w:t>
                            </w:r>
                          </w:p>
                          <w:p w:rsidR="00811069" w:rsidRPr="004C2C01" w:rsidRDefault="00811069" w:rsidP="0051331C">
                            <w:pPr>
                              <w:jc w:val="center"/>
                              <w:rPr>
                                <w:highlight w:val="green"/>
                                <w:lang w:val="en-CA"/>
                              </w:rPr>
                            </w:pPr>
                            <w:r w:rsidRPr="004C2C01">
                              <w:rPr>
                                <w:highlight w:val="green"/>
                                <w:lang w:val="en-CA"/>
                              </w:rPr>
                              <w:t>+ 2LO</w:t>
                            </w:r>
                          </w:p>
                        </w:tc>
                        <w:tc>
                          <w:tcPr>
                            <w:tcW w:w="2877" w:type="dxa"/>
                            <w:tcBorders>
                              <w:top w:val="single" w:sz="8" w:space="0" w:color="000000"/>
                              <w:left w:val="single" w:sz="8" w:space="0" w:color="000000"/>
                              <w:bottom w:val="single" w:sz="8" w:space="0" w:color="000000"/>
                              <w:right w:val="single" w:sz="8" w:space="0" w:color="000000"/>
                            </w:tcBorders>
                            <w:vAlign w:val="center"/>
                          </w:tcPr>
                          <w:p w:rsidR="00811069" w:rsidRPr="004C2C01" w:rsidRDefault="00811069" w:rsidP="0051331C">
                            <w:pPr>
                              <w:jc w:val="center"/>
                              <w:rPr>
                                <w:lang w:val="en-CA"/>
                              </w:rPr>
                            </w:pPr>
                            <w:proofErr w:type="spellStart"/>
                            <w:r w:rsidRPr="004C2C01">
                              <w:rPr>
                                <w:highlight w:val="green"/>
                                <w:lang w:val="en-CA"/>
                              </w:rPr>
                              <w:t>dualPA</w:t>
                            </w:r>
                            <w:proofErr w:type="spellEnd"/>
                            <w:r w:rsidRPr="004C2C01">
                              <w:rPr>
                                <w:highlight w:val="green"/>
                                <w:lang w:val="en-CA"/>
                              </w:rPr>
                              <w:t>-Architecture</w:t>
                            </w:r>
                          </w:p>
                        </w:tc>
                      </w:tr>
                    </w:tbl>
                    <w:p w:rsidR="00811069" w:rsidRPr="004C2C01" w:rsidRDefault="00811069" w:rsidP="0051331C">
                      <w:pPr>
                        <w:spacing w:beforeLines="50" w:before="120"/>
                        <w:rPr>
                          <w:b/>
                          <w:u w:val="single"/>
                        </w:rPr>
                      </w:pPr>
                      <w:r w:rsidRPr="004C2C01">
                        <w:rPr>
                          <w:b/>
                          <w:u w:val="single"/>
                        </w:rPr>
                        <w:t>Issue 2-1-2: Frequency gap</w:t>
                      </w:r>
                    </w:p>
                    <w:p w:rsidR="00811069" w:rsidRPr="004C2C01" w:rsidRDefault="00811069" w:rsidP="0051331C">
                      <w:pPr>
                        <w:rPr>
                          <w:highlight w:val="green"/>
                        </w:rPr>
                      </w:pPr>
                      <w:r w:rsidRPr="004C2C01">
                        <w:rPr>
                          <w:b/>
                          <w:bCs/>
                          <w:highlight w:val="green"/>
                        </w:rPr>
                        <w:t>Agreement:</w:t>
                      </w:r>
                      <w:r w:rsidRPr="004C2C01">
                        <w:rPr>
                          <w:highlight w:val="green"/>
                        </w:rPr>
                        <w:t xml:space="preserve"> </w:t>
                      </w:r>
                    </w:p>
                    <w:p w:rsidR="00811069" w:rsidRPr="004C2C01" w:rsidRDefault="00811069" w:rsidP="0051331C">
                      <w:pPr>
                        <w:pStyle w:val="afc"/>
                        <w:numPr>
                          <w:ilvl w:val="0"/>
                          <w:numId w:val="19"/>
                        </w:numPr>
                        <w:ind w:firstLineChars="0"/>
                        <w:rPr>
                          <w:highlight w:val="green"/>
                        </w:rPr>
                      </w:pPr>
                      <w:r w:rsidRPr="004C2C01">
                        <w:rPr>
                          <w:highlight w:val="green"/>
                        </w:rPr>
                        <w:t>Consider the worst case for BW gap size between sub-block #1 and #2 for the MPR requirement.</w:t>
                      </w:r>
                    </w:p>
                    <w:p w:rsidR="00811069" w:rsidRPr="004C2C01" w:rsidRDefault="00811069" w:rsidP="0051331C">
                      <w:pPr>
                        <w:pStyle w:val="afc"/>
                        <w:numPr>
                          <w:ilvl w:val="0"/>
                          <w:numId w:val="19"/>
                        </w:numPr>
                        <w:ind w:firstLineChars="0"/>
                        <w:rPr>
                          <w:highlight w:val="green"/>
                        </w:rPr>
                      </w:pPr>
                      <w:r w:rsidRPr="004C2C01">
                        <w:rPr>
                          <w:rFonts w:eastAsiaTheme="minorEastAsia"/>
                          <w:highlight w:val="green"/>
                        </w:rPr>
                        <w:t>For evaluations, consider all the gap size.</w:t>
                      </w:r>
                    </w:p>
                    <w:p w:rsidR="00811069" w:rsidRPr="004C2C01" w:rsidRDefault="00811069" w:rsidP="0051331C">
                      <w:pPr>
                        <w:rPr>
                          <w:b/>
                          <w:u w:val="single"/>
                        </w:rPr>
                      </w:pPr>
                      <w:r w:rsidRPr="004C2C01">
                        <w:rPr>
                          <w:b/>
                          <w:u w:val="single"/>
                        </w:rPr>
                        <w:t>Issue 2-1-4: Requirement for simulation</w:t>
                      </w:r>
                    </w:p>
                    <w:p w:rsidR="00811069" w:rsidRPr="004C2C01" w:rsidRDefault="00811069" w:rsidP="0051331C">
                      <w:pPr>
                        <w:rPr>
                          <w:b/>
                          <w:bCs/>
                          <w:highlight w:val="green"/>
                        </w:rPr>
                      </w:pPr>
                      <w:r w:rsidRPr="004C2C01">
                        <w:rPr>
                          <w:b/>
                          <w:bCs/>
                          <w:highlight w:val="green"/>
                        </w:rPr>
                        <w:t>Agreement:</w:t>
                      </w:r>
                    </w:p>
                    <w:p w:rsidR="00811069" w:rsidRPr="004C2C01" w:rsidRDefault="00811069" w:rsidP="0051331C">
                      <w:pPr>
                        <w:pStyle w:val="afc"/>
                        <w:numPr>
                          <w:ilvl w:val="0"/>
                          <w:numId w:val="20"/>
                        </w:numPr>
                        <w:ind w:firstLineChars="0"/>
                        <w:rPr>
                          <w:highlight w:val="green"/>
                        </w:rPr>
                      </w:pPr>
                      <w:r w:rsidRPr="004C2C01">
                        <w:rPr>
                          <w:highlight w:val="green"/>
                        </w:rPr>
                        <w:t>For FCC regulation, work is based on current NS_52 first and wait for FCC update.</w:t>
                      </w:r>
                    </w:p>
                    <w:p w:rsidR="00811069" w:rsidRPr="0051331C" w:rsidRDefault="00811069"/>
                  </w:txbxContent>
                </v:textbox>
                <w10:anchorlock/>
              </v:shape>
            </w:pict>
          </mc:Fallback>
        </mc:AlternateContent>
      </w:r>
    </w:p>
    <w:p w:rsidR="00DF6991" w:rsidRDefault="00DF6991" w:rsidP="00DF6991">
      <w:pPr>
        <w:rPr>
          <w:rFonts w:eastAsiaTheme="minorEastAsia"/>
          <w:lang w:eastAsia="zh-CN"/>
        </w:rPr>
      </w:pPr>
      <w:r>
        <w:rPr>
          <w:rFonts w:eastAsiaTheme="minorEastAsia"/>
          <w:lang w:eastAsia="zh-CN"/>
        </w:rPr>
        <w:lastRenderedPageBreak/>
        <w:t xml:space="preserve">In our simulation, we have simulated the all the PA and LO architectures. </w:t>
      </w:r>
      <w:r>
        <w:rPr>
          <w:rFonts w:eastAsiaTheme="minorEastAsia" w:hint="eastAsia"/>
          <w:lang w:eastAsia="zh-CN"/>
        </w:rPr>
        <w:t>For</w:t>
      </w:r>
      <w:r>
        <w:rPr>
          <w:rFonts w:eastAsiaTheme="minorEastAsia"/>
          <w:lang w:eastAsia="zh-CN"/>
        </w:rPr>
        <w:t xml:space="preserve"> the intra-band non-contiguous, only 10+10MHz and 10+20MHz is applied for channel bandwidth. </w:t>
      </w:r>
      <w:proofErr w:type="gramStart"/>
      <w:r>
        <w:rPr>
          <w:rFonts w:eastAsiaTheme="minorEastAsia"/>
          <w:lang w:eastAsia="zh-CN"/>
        </w:rPr>
        <w:t>Also</w:t>
      </w:r>
      <w:proofErr w:type="gramEnd"/>
      <w:r>
        <w:rPr>
          <w:rFonts w:eastAsiaTheme="minorEastAsia"/>
          <w:lang w:eastAsia="zh-CN"/>
        </w:rPr>
        <w:t xml:space="preserve"> it has been agreed that same SCS for different carriers will be used to derive simulation results. Considering the GAP size, it has been agreed that worst case of GAP will be considered for simulation. Furthermore, for 1 LO architecture, it has been agreed that the </w:t>
      </w:r>
      <w:r w:rsidR="0031018B">
        <w:rPr>
          <w:rFonts w:eastAsiaTheme="minorEastAsia"/>
          <w:lang w:eastAsia="zh-CN"/>
        </w:rPr>
        <w:t>max(CBW1, CBW2)</w:t>
      </w:r>
      <w:r w:rsidR="0031018B" w:rsidRPr="00327B20">
        <w:rPr>
          <w:rFonts w:eastAsiaTheme="minorEastAsia" w:hint="eastAsia"/>
          <w:lang w:eastAsia="zh-CN"/>
        </w:rPr>
        <w:t>≤</w:t>
      </w:r>
      <w:r>
        <w:rPr>
          <w:rFonts w:eastAsiaTheme="minorEastAsia"/>
          <w:lang w:eastAsia="zh-CN"/>
        </w:rPr>
        <w:t xml:space="preserve">GAP size </w:t>
      </w:r>
      <w:r w:rsidR="00327B20" w:rsidRPr="00327B20">
        <w:rPr>
          <w:rFonts w:eastAsiaTheme="minorEastAsia" w:hint="eastAsia"/>
          <w:lang w:eastAsia="zh-CN"/>
        </w:rPr>
        <w:t>≤</w:t>
      </w:r>
      <w:r w:rsidR="00327B20">
        <w:rPr>
          <w:rFonts w:eastAsiaTheme="minorEastAsia" w:hint="eastAsia"/>
          <w:lang w:eastAsia="zh-CN"/>
        </w:rPr>
        <w:t xml:space="preserve"> </w:t>
      </w:r>
      <w:r w:rsidR="00327B20">
        <w:rPr>
          <w:rFonts w:eastAsiaTheme="minorEastAsia"/>
          <w:lang w:eastAsia="zh-CN"/>
        </w:rPr>
        <w:t xml:space="preserve">CBW of CC1+CC2, so the GAP size </w:t>
      </w:r>
      <w:r w:rsidR="00D37075">
        <w:rPr>
          <w:rFonts w:eastAsiaTheme="minorEastAsia"/>
          <w:lang w:eastAsia="zh-CN"/>
        </w:rPr>
        <w:t>used for evaluation is 10 and 20MHz</w:t>
      </w:r>
      <w:r w:rsidR="00327B20">
        <w:rPr>
          <w:rFonts w:eastAsiaTheme="minorEastAsia"/>
          <w:lang w:eastAsia="zh-CN"/>
        </w:rPr>
        <w:t xml:space="preserve"> </w:t>
      </w:r>
      <w:r w:rsidR="00D37075">
        <w:rPr>
          <w:rFonts w:eastAsiaTheme="minorEastAsia"/>
          <w:lang w:eastAsia="zh-CN"/>
        </w:rPr>
        <w:t xml:space="preserve">for 10+10MHz CBW combination and 20 and 30MHz for 10+20MHz CBW combination </w:t>
      </w:r>
      <w:r w:rsidR="00327B20">
        <w:rPr>
          <w:rFonts w:eastAsiaTheme="minorEastAsia"/>
          <w:lang w:eastAsia="zh-CN"/>
        </w:rPr>
        <w:t xml:space="preserve">respectively. </w:t>
      </w:r>
      <w:r w:rsidR="000660DA">
        <w:rPr>
          <w:rFonts w:eastAsiaTheme="minorEastAsia"/>
          <w:lang w:eastAsia="zh-CN"/>
        </w:rPr>
        <w:t>F</w:t>
      </w:r>
      <w:r w:rsidR="00327B20">
        <w:rPr>
          <w:rFonts w:eastAsiaTheme="minorEastAsia"/>
          <w:lang w:eastAsia="zh-CN"/>
        </w:rPr>
        <w:t>or 2 LO architecture, there is no such limitation. Consider all of the above, below the BW configuration for simulation has been provided.</w:t>
      </w:r>
    </w:p>
    <w:p w:rsidR="00327B20" w:rsidRDefault="0002725F" w:rsidP="00DF6991">
      <w:pPr>
        <w:rPr>
          <w:rFonts w:eastAsiaTheme="minorEastAsia"/>
          <w:lang w:eastAsia="zh-CN"/>
        </w:rPr>
      </w:pPr>
      <w:r>
        <w:rPr>
          <w:rFonts w:eastAsiaTheme="minorEastAsia"/>
          <w:lang w:eastAsia="zh-CN"/>
        </w:rPr>
        <w:t>B</w:t>
      </w:r>
      <w:r w:rsidR="005753B0">
        <w:rPr>
          <w:rFonts w:eastAsiaTheme="minorEastAsia"/>
          <w:lang w:eastAsia="zh-CN"/>
        </w:rPr>
        <w:t>elow channel bandwidth and RB configuration are used as table 1</w:t>
      </w:r>
      <w:r>
        <w:rPr>
          <w:rFonts w:eastAsiaTheme="minorEastAsia"/>
          <w:lang w:eastAsia="zh-CN"/>
        </w:rPr>
        <w:t>, case 1 to 48 are for 1 LO architecture and case 49 to 96 is for 2 LO architecture. For each row, the difference is only for the gap size.</w:t>
      </w:r>
    </w:p>
    <w:p w:rsidR="005753B0" w:rsidRDefault="005753B0" w:rsidP="005753B0">
      <w:pPr>
        <w:jc w:val="center"/>
        <w:rPr>
          <w:rFonts w:eastAsiaTheme="minorEastAsia"/>
          <w:lang w:eastAsia="zh-CN"/>
        </w:rPr>
      </w:pPr>
      <w:r>
        <w:rPr>
          <w:rFonts w:eastAsiaTheme="minorEastAsia" w:hint="eastAsia"/>
          <w:lang w:eastAsia="zh-CN"/>
        </w:rPr>
        <w:t>T</w:t>
      </w:r>
      <w:r>
        <w:rPr>
          <w:rFonts w:eastAsiaTheme="minorEastAsia"/>
          <w:lang w:eastAsia="zh-CN"/>
        </w:rPr>
        <w:t>able 1, channel bandwidth and RB configuration</w:t>
      </w:r>
    </w:p>
    <w:tbl>
      <w:tblPr>
        <w:tblStyle w:val="afb"/>
        <w:tblW w:w="0" w:type="auto"/>
        <w:jc w:val="center"/>
        <w:tblLook w:val="04A0" w:firstRow="1" w:lastRow="0" w:firstColumn="1" w:lastColumn="0" w:noHBand="0" w:noVBand="1"/>
      </w:tblPr>
      <w:tblGrid>
        <w:gridCol w:w="439"/>
        <w:gridCol w:w="510"/>
        <w:gridCol w:w="617"/>
        <w:gridCol w:w="516"/>
        <w:gridCol w:w="617"/>
        <w:gridCol w:w="416"/>
        <w:gridCol w:w="448"/>
        <w:gridCol w:w="448"/>
        <w:gridCol w:w="448"/>
        <w:gridCol w:w="439"/>
        <w:gridCol w:w="510"/>
        <w:gridCol w:w="617"/>
        <w:gridCol w:w="516"/>
        <w:gridCol w:w="617"/>
        <w:gridCol w:w="416"/>
        <w:gridCol w:w="448"/>
        <w:gridCol w:w="448"/>
        <w:gridCol w:w="448"/>
      </w:tblGrid>
      <w:tr w:rsidR="00226E9C" w:rsidRPr="003D3971" w:rsidTr="0002725F">
        <w:trPr>
          <w:trHeight w:val="285"/>
          <w:jc w:val="center"/>
        </w:trPr>
        <w:tc>
          <w:tcPr>
            <w:tcW w:w="0" w:type="auto"/>
            <w:shd w:val="clear" w:color="auto" w:fill="92D050"/>
            <w:noWrap/>
            <w:vAlign w:val="center"/>
            <w:hideMark/>
          </w:tcPr>
          <w:p w:rsidR="00226E9C" w:rsidRDefault="00226E9C" w:rsidP="00226E9C">
            <w:pPr>
              <w:rPr>
                <w:rFonts w:eastAsiaTheme="minorEastAsia"/>
                <w:lang w:eastAsia="zh-CN"/>
              </w:rPr>
            </w:pPr>
            <w:r>
              <w:rPr>
                <w:rFonts w:eastAsiaTheme="minorEastAsia"/>
                <w:lang w:eastAsia="zh-CN"/>
              </w:rPr>
              <w:t>Ca</w:t>
            </w:r>
          </w:p>
          <w:p w:rsidR="00226E9C" w:rsidRPr="003D3971" w:rsidRDefault="00226E9C" w:rsidP="00226E9C">
            <w:pPr>
              <w:rPr>
                <w:rFonts w:eastAsiaTheme="minorEastAsia"/>
                <w:lang w:val="en-US" w:eastAsia="zh-CN"/>
              </w:rPr>
            </w:pPr>
            <w:r>
              <w:rPr>
                <w:rFonts w:eastAsiaTheme="minorEastAsia"/>
                <w:lang w:eastAsia="zh-CN"/>
              </w:rPr>
              <w:t>se</w:t>
            </w:r>
          </w:p>
        </w:tc>
        <w:tc>
          <w:tcPr>
            <w:tcW w:w="0" w:type="auto"/>
            <w:noWrap/>
            <w:vAlign w:val="center"/>
            <w:hideMark/>
          </w:tcPr>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LC</w:t>
            </w:r>
          </w:p>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RB1</w:t>
            </w:r>
          </w:p>
        </w:tc>
        <w:tc>
          <w:tcPr>
            <w:tcW w:w="0" w:type="auto"/>
            <w:noWrap/>
            <w:vAlign w:val="center"/>
            <w:hideMark/>
          </w:tcPr>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RBST</w:t>
            </w:r>
          </w:p>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ART1</w:t>
            </w:r>
          </w:p>
        </w:tc>
        <w:tc>
          <w:tcPr>
            <w:tcW w:w="0" w:type="auto"/>
            <w:noWrap/>
            <w:vAlign w:val="center"/>
            <w:hideMark/>
          </w:tcPr>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LC</w:t>
            </w:r>
          </w:p>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RB2</w:t>
            </w:r>
          </w:p>
        </w:tc>
        <w:tc>
          <w:tcPr>
            <w:tcW w:w="0" w:type="auto"/>
            <w:noWrap/>
            <w:vAlign w:val="center"/>
            <w:hideMark/>
          </w:tcPr>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RBST</w:t>
            </w:r>
          </w:p>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ART2</w:t>
            </w:r>
          </w:p>
        </w:tc>
        <w:tc>
          <w:tcPr>
            <w:tcW w:w="0" w:type="auto"/>
            <w:noWrap/>
            <w:vAlign w:val="center"/>
            <w:hideMark/>
          </w:tcPr>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SC</w:t>
            </w:r>
          </w:p>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S</w:t>
            </w:r>
          </w:p>
        </w:tc>
        <w:tc>
          <w:tcPr>
            <w:tcW w:w="0" w:type="auto"/>
            <w:noWrap/>
            <w:vAlign w:val="center"/>
            <w:hideMark/>
          </w:tcPr>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CB</w:t>
            </w:r>
          </w:p>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W1</w:t>
            </w:r>
          </w:p>
        </w:tc>
        <w:tc>
          <w:tcPr>
            <w:tcW w:w="0" w:type="auto"/>
            <w:noWrap/>
            <w:vAlign w:val="center"/>
            <w:hideMark/>
          </w:tcPr>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CB</w:t>
            </w:r>
          </w:p>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W2</w:t>
            </w:r>
          </w:p>
        </w:tc>
        <w:tc>
          <w:tcPr>
            <w:tcW w:w="0" w:type="auto"/>
            <w:noWrap/>
            <w:vAlign w:val="center"/>
            <w:hideMark/>
          </w:tcPr>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GA</w:t>
            </w:r>
          </w:p>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P</w:t>
            </w:r>
          </w:p>
        </w:tc>
        <w:tc>
          <w:tcPr>
            <w:tcW w:w="0" w:type="auto"/>
            <w:shd w:val="clear" w:color="auto" w:fill="92D050"/>
            <w:vAlign w:val="center"/>
          </w:tcPr>
          <w:p w:rsidR="00226E9C" w:rsidRDefault="00226E9C" w:rsidP="00226E9C">
            <w:pPr>
              <w:rPr>
                <w:rFonts w:eastAsiaTheme="minorEastAsia"/>
                <w:lang w:eastAsia="zh-CN"/>
              </w:rPr>
            </w:pPr>
            <w:r>
              <w:rPr>
                <w:rFonts w:eastAsiaTheme="minorEastAsia"/>
                <w:lang w:eastAsia="zh-CN"/>
              </w:rPr>
              <w:t>C</w:t>
            </w:r>
            <w:r w:rsidRPr="00226E9C">
              <w:rPr>
                <w:rFonts w:eastAsiaTheme="minorEastAsia" w:hint="eastAsia"/>
                <w:lang w:eastAsia="zh-CN"/>
              </w:rPr>
              <w:t>a</w:t>
            </w:r>
          </w:p>
          <w:p w:rsidR="00226E9C" w:rsidRPr="00226E9C" w:rsidRDefault="00226E9C" w:rsidP="00226E9C">
            <w:pPr>
              <w:rPr>
                <w:rFonts w:eastAsiaTheme="minorEastAsia"/>
                <w:lang w:val="en-US" w:eastAsia="zh-CN"/>
              </w:rPr>
            </w:pPr>
            <w:r w:rsidRPr="00226E9C">
              <w:rPr>
                <w:rFonts w:eastAsiaTheme="minorEastAsia" w:hint="eastAsia"/>
                <w:lang w:eastAsia="zh-CN"/>
              </w:rPr>
              <w:t>se</w:t>
            </w:r>
          </w:p>
        </w:tc>
        <w:tc>
          <w:tcPr>
            <w:tcW w:w="0" w:type="auto"/>
            <w:vAlign w:val="center"/>
          </w:tcPr>
          <w:p w:rsidR="00226E9C" w:rsidRDefault="00226E9C" w:rsidP="00226E9C">
            <w:pPr>
              <w:rPr>
                <w:rFonts w:eastAsiaTheme="minorEastAsia"/>
                <w:sz w:val="16"/>
                <w:szCs w:val="16"/>
                <w:lang w:eastAsia="zh-CN"/>
              </w:rPr>
            </w:pPr>
            <w:r w:rsidRPr="00226E9C">
              <w:rPr>
                <w:rFonts w:eastAsiaTheme="minorEastAsia" w:hint="eastAsia"/>
                <w:sz w:val="16"/>
                <w:szCs w:val="16"/>
                <w:lang w:eastAsia="zh-CN"/>
              </w:rPr>
              <w:t>LC</w:t>
            </w:r>
          </w:p>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RB1</w:t>
            </w:r>
          </w:p>
        </w:tc>
        <w:tc>
          <w:tcPr>
            <w:tcW w:w="0" w:type="auto"/>
            <w:vAlign w:val="center"/>
          </w:tcPr>
          <w:p w:rsidR="00226E9C" w:rsidRDefault="00226E9C" w:rsidP="00226E9C">
            <w:pPr>
              <w:rPr>
                <w:rFonts w:eastAsiaTheme="minorEastAsia"/>
                <w:sz w:val="16"/>
                <w:szCs w:val="16"/>
                <w:lang w:eastAsia="zh-CN"/>
              </w:rPr>
            </w:pPr>
            <w:r w:rsidRPr="00226E9C">
              <w:rPr>
                <w:rFonts w:eastAsiaTheme="minorEastAsia" w:hint="eastAsia"/>
                <w:sz w:val="16"/>
                <w:szCs w:val="16"/>
                <w:lang w:eastAsia="zh-CN"/>
              </w:rPr>
              <w:t>RBST</w:t>
            </w:r>
          </w:p>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ART1</w:t>
            </w:r>
          </w:p>
        </w:tc>
        <w:tc>
          <w:tcPr>
            <w:tcW w:w="0" w:type="auto"/>
            <w:vAlign w:val="center"/>
          </w:tcPr>
          <w:p w:rsidR="00226E9C" w:rsidRDefault="00226E9C" w:rsidP="00226E9C">
            <w:pPr>
              <w:rPr>
                <w:rFonts w:eastAsiaTheme="minorEastAsia"/>
                <w:sz w:val="16"/>
                <w:szCs w:val="16"/>
                <w:lang w:eastAsia="zh-CN"/>
              </w:rPr>
            </w:pPr>
            <w:r w:rsidRPr="00226E9C">
              <w:rPr>
                <w:rFonts w:eastAsiaTheme="minorEastAsia" w:hint="eastAsia"/>
                <w:sz w:val="16"/>
                <w:szCs w:val="16"/>
                <w:lang w:eastAsia="zh-CN"/>
              </w:rPr>
              <w:t>LC</w:t>
            </w:r>
          </w:p>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RB2</w:t>
            </w:r>
          </w:p>
        </w:tc>
        <w:tc>
          <w:tcPr>
            <w:tcW w:w="0" w:type="auto"/>
            <w:vAlign w:val="center"/>
          </w:tcPr>
          <w:p w:rsidR="00226E9C" w:rsidRDefault="00226E9C" w:rsidP="00226E9C">
            <w:pPr>
              <w:rPr>
                <w:rFonts w:eastAsiaTheme="minorEastAsia"/>
                <w:sz w:val="16"/>
                <w:szCs w:val="16"/>
                <w:lang w:eastAsia="zh-CN"/>
              </w:rPr>
            </w:pPr>
            <w:r w:rsidRPr="00226E9C">
              <w:rPr>
                <w:rFonts w:eastAsiaTheme="minorEastAsia" w:hint="eastAsia"/>
                <w:sz w:val="16"/>
                <w:szCs w:val="16"/>
                <w:lang w:eastAsia="zh-CN"/>
              </w:rPr>
              <w:t>RBST</w:t>
            </w:r>
          </w:p>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ART2</w:t>
            </w:r>
          </w:p>
        </w:tc>
        <w:tc>
          <w:tcPr>
            <w:tcW w:w="0" w:type="auto"/>
            <w:vAlign w:val="center"/>
          </w:tcPr>
          <w:p w:rsidR="00226E9C" w:rsidRDefault="00226E9C" w:rsidP="00226E9C">
            <w:pPr>
              <w:rPr>
                <w:rFonts w:eastAsiaTheme="minorEastAsia"/>
                <w:sz w:val="16"/>
                <w:szCs w:val="16"/>
                <w:lang w:eastAsia="zh-CN"/>
              </w:rPr>
            </w:pPr>
            <w:r w:rsidRPr="00226E9C">
              <w:rPr>
                <w:rFonts w:eastAsiaTheme="minorEastAsia" w:hint="eastAsia"/>
                <w:sz w:val="16"/>
                <w:szCs w:val="16"/>
                <w:lang w:eastAsia="zh-CN"/>
              </w:rPr>
              <w:t>SC</w:t>
            </w:r>
          </w:p>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S</w:t>
            </w:r>
          </w:p>
        </w:tc>
        <w:tc>
          <w:tcPr>
            <w:tcW w:w="0" w:type="auto"/>
            <w:vAlign w:val="center"/>
          </w:tcPr>
          <w:p w:rsidR="00226E9C" w:rsidRDefault="00226E9C" w:rsidP="00226E9C">
            <w:pPr>
              <w:rPr>
                <w:rFonts w:eastAsiaTheme="minorEastAsia"/>
                <w:sz w:val="16"/>
                <w:szCs w:val="16"/>
                <w:lang w:eastAsia="zh-CN"/>
              </w:rPr>
            </w:pPr>
            <w:r w:rsidRPr="00226E9C">
              <w:rPr>
                <w:rFonts w:eastAsiaTheme="minorEastAsia" w:hint="eastAsia"/>
                <w:sz w:val="16"/>
                <w:szCs w:val="16"/>
                <w:lang w:eastAsia="zh-CN"/>
              </w:rPr>
              <w:t>CB</w:t>
            </w:r>
          </w:p>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W1</w:t>
            </w:r>
          </w:p>
        </w:tc>
        <w:tc>
          <w:tcPr>
            <w:tcW w:w="0" w:type="auto"/>
            <w:vAlign w:val="center"/>
          </w:tcPr>
          <w:p w:rsidR="00226E9C" w:rsidRDefault="00226E9C" w:rsidP="00226E9C">
            <w:pPr>
              <w:rPr>
                <w:rFonts w:eastAsiaTheme="minorEastAsia"/>
                <w:sz w:val="16"/>
                <w:szCs w:val="16"/>
                <w:lang w:eastAsia="zh-CN"/>
              </w:rPr>
            </w:pPr>
            <w:r w:rsidRPr="00226E9C">
              <w:rPr>
                <w:rFonts w:eastAsiaTheme="minorEastAsia" w:hint="eastAsia"/>
                <w:sz w:val="16"/>
                <w:szCs w:val="16"/>
                <w:lang w:eastAsia="zh-CN"/>
              </w:rPr>
              <w:t>CB</w:t>
            </w:r>
          </w:p>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W2</w:t>
            </w:r>
          </w:p>
        </w:tc>
        <w:tc>
          <w:tcPr>
            <w:tcW w:w="0" w:type="auto"/>
            <w:vAlign w:val="center"/>
          </w:tcPr>
          <w:p w:rsidR="00226E9C" w:rsidRDefault="00226E9C" w:rsidP="00226E9C">
            <w:pPr>
              <w:rPr>
                <w:rFonts w:eastAsiaTheme="minorEastAsia"/>
                <w:sz w:val="16"/>
                <w:szCs w:val="16"/>
                <w:lang w:eastAsia="zh-CN"/>
              </w:rPr>
            </w:pPr>
            <w:r w:rsidRPr="00226E9C">
              <w:rPr>
                <w:rFonts w:eastAsiaTheme="minorEastAsia" w:hint="eastAsia"/>
                <w:sz w:val="16"/>
                <w:szCs w:val="16"/>
                <w:lang w:eastAsia="zh-CN"/>
              </w:rPr>
              <w:t>GA</w:t>
            </w:r>
          </w:p>
          <w:p w:rsidR="00226E9C" w:rsidRPr="00226E9C" w:rsidRDefault="00226E9C" w:rsidP="00226E9C">
            <w:pPr>
              <w:rPr>
                <w:rFonts w:eastAsiaTheme="minorEastAsia"/>
                <w:sz w:val="16"/>
                <w:szCs w:val="16"/>
                <w:lang w:eastAsia="zh-CN"/>
              </w:rPr>
            </w:pPr>
            <w:r w:rsidRPr="00226E9C">
              <w:rPr>
                <w:rFonts w:eastAsiaTheme="minorEastAsia" w:hint="eastAsia"/>
                <w:sz w:val="16"/>
                <w:szCs w:val="16"/>
                <w:lang w:eastAsia="zh-CN"/>
              </w:rPr>
              <w:t>P</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614048" w:rsidRDefault="00226E9C" w:rsidP="00226E9C">
            <w:r w:rsidRPr="00614048">
              <w:t>20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49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18</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614048" w:rsidRDefault="00226E9C" w:rsidP="00226E9C">
            <w:r w:rsidRPr="00614048">
              <w:t>20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18</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19</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614048" w:rsidRDefault="00226E9C" w:rsidP="00226E9C">
            <w:r w:rsidRPr="00614048">
              <w:t>20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51</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27</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14</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614048" w:rsidRDefault="00226E9C" w:rsidP="00226E9C">
            <w:r w:rsidRPr="00614048">
              <w:t>20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52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27</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14</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33</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7</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614048" w:rsidRDefault="00226E9C" w:rsidP="00226E9C">
            <w:r w:rsidRPr="00614048">
              <w:t>20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53</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33</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7</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6</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34</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7</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614048" w:rsidRDefault="00226E9C" w:rsidP="00226E9C">
            <w:r w:rsidRPr="00614048">
              <w:t>20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54</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34</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7</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7</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614048" w:rsidRDefault="00226E9C" w:rsidP="00226E9C">
            <w:r w:rsidRPr="00614048">
              <w:t>20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55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8</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27</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614048" w:rsidRDefault="00226E9C" w:rsidP="00226E9C">
            <w:r w:rsidRPr="00614048">
              <w:t>20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56</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27</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9</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19</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8</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614048" w:rsidRDefault="00226E9C" w:rsidP="00226E9C">
            <w:r w:rsidRPr="00614048">
              <w:t>20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57</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8</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8</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614048" w:rsidRDefault="00226E9C" w:rsidP="00226E9C">
            <w:r w:rsidRPr="00614048">
              <w:t>20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58</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8</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11</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27</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614048" w:rsidRDefault="00226E9C" w:rsidP="00226E9C">
            <w:r w:rsidRPr="00614048">
              <w:t>20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59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27</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614048" w:rsidRDefault="00226E9C" w:rsidP="00226E9C">
            <w:r w:rsidRPr="00614048">
              <w:t>20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60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13</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19</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614048" w:rsidRDefault="00226E9C" w:rsidP="00226E9C">
            <w:r w:rsidRPr="00614048">
              <w:t>20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61</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14</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19</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614048" w:rsidRDefault="00226E9C" w:rsidP="00226E9C">
            <w:r w:rsidRPr="00614048">
              <w:t>20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62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614048" w:rsidRDefault="00226E9C" w:rsidP="00226E9C">
            <w:r w:rsidRPr="00614048">
              <w:t>20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63</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16</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614048" w:rsidRDefault="00226E9C" w:rsidP="00226E9C">
            <w:r w:rsidRPr="00614048">
              <w:t>20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64</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17</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86</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65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86</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18</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18</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44</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66</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18</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44</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19</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19</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44</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67</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44</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27</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28</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68</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27</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28</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21</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33</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14</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69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33</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14</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34</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14</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70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34</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14</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23</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71</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24</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56</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72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56</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lastRenderedPageBreak/>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19</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16</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73</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16</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26</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16</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74</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16</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27</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27</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75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27</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28</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60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44</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76</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60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44</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29</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19</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60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6</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77</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60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6</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19</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60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78</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60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31</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60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79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60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80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33</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41</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81</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41</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34</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9</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82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83</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36</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13</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14</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84</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13</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14</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37</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16</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7</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85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16</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7</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38</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17</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7</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86</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17</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7</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39</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19</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87</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26</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88</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26</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41</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8</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89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8</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8</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90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8</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43</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91</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44</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21</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92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21</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8</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93</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8</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46</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9</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94</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47</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15</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9</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Pr="00614048"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95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15</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9</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r w:rsidR="00226E9C" w:rsidRPr="003D3971" w:rsidTr="0002725F">
        <w:trPr>
          <w:trHeight w:val="285"/>
          <w:jc w:val="center"/>
        </w:trPr>
        <w:tc>
          <w:tcPr>
            <w:tcW w:w="0" w:type="auto"/>
            <w:shd w:val="clear" w:color="auto" w:fill="92D050"/>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48</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24</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50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30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10</w:t>
            </w:r>
          </w:p>
        </w:tc>
        <w:tc>
          <w:tcPr>
            <w:tcW w:w="0" w:type="auto"/>
            <w:noWrap/>
            <w:vAlign w:val="center"/>
            <w:hideMark/>
          </w:tcPr>
          <w:p w:rsidR="00226E9C" w:rsidRPr="003D3971" w:rsidRDefault="00226E9C" w:rsidP="00226E9C">
            <w:pPr>
              <w:rPr>
                <w:rFonts w:eastAsiaTheme="minorEastAsia"/>
                <w:lang w:eastAsia="zh-CN"/>
              </w:rPr>
            </w:pPr>
            <w:r w:rsidRPr="003D3971">
              <w:rPr>
                <w:rFonts w:eastAsiaTheme="minorEastAsia" w:hint="eastAsia"/>
                <w:lang w:eastAsia="zh-CN"/>
              </w:rPr>
              <w:t>20</w:t>
            </w:r>
          </w:p>
        </w:tc>
        <w:tc>
          <w:tcPr>
            <w:tcW w:w="0" w:type="auto"/>
            <w:noWrap/>
            <w:vAlign w:val="center"/>
            <w:hideMark/>
          </w:tcPr>
          <w:p w:rsidR="00226E9C" w:rsidRDefault="00226E9C" w:rsidP="00226E9C">
            <w:r w:rsidRPr="00614048">
              <w:t>30</w:t>
            </w:r>
          </w:p>
        </w:tc>
        <w:tc>
          <w:tcPr>
            <w:tcW w:w="0" w:type="auto"/>
            <w:shd w:val="clear" w:color="auto" w:fill="92D050"/>
            <w:vAlign w:val="center"/>
          </w:tcPr>
          <w:p w:rsidR="00226E9C" w:rsidRPr="00226E9C" w:rsidRDefault="00226E9C" w:rsidP="00226E9C">
            <w:pPr>
              <w:rPr>
                <w:rFonts w:eastAsiaTheme="minorEastAsia"/>
                <w:lang w:eastAsia="zh-CN"/>
              </w:rPr>
            </w:pPr>
            <w:r w:rsidRPr="00226E9C">
              <w:rPr>
                <w:rFonts w:eastAsiaTheme="minorEastAsia" w:hint="eastAsia"/>
                <w:lang w:eastAsia="zh-CN"/>
              </w:rPr>
              <w:t>96</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24</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50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30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10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20</w:t>
            </w:r>
          </w:p>
        </w:tc>
        <w:tc>
          <w:tcPr>
            <w:tcW w:w="0" w:type="auto"/>
            <w:vAlign w:val="center"/>
          </w:tcPr>
          <w:p w:rsidR="00226E9C" w:rsidRPr="00226E9C" w:rsidRDefault="00226E9C" w:rsidP="00226E9C">
            <w:pPr>
              <w:rPr>
                <w:rFonts w:eastAsiaTheme="minorEastAsia"/>
                <w:lang w:eastAsia="zh-CN"/>
              </w:rPr>
            </w:pPr>
            <w:r w:rsidRPr="00226E9C">
              <w:rPr>
                <w:rFonts w:eastAsiaTheme="minorEastAsia" w:hint="eastAsia"/>
                <w:lang w:eastAsia="zh-CN"/>
              </w:rPr>
              <w:t>40</w:t>
            </w:r>
          </w:p>
        </w:tc>
      </w:tr>
    </w:tbl>
    <w:p w:rsidR="00830590" w:rsidRDefault="00830590" w:rsidP="003F7688">
      <w:pPr>
        <w:rPr>
          <w:rFonts w:eastAsiaTheme="minorEastAsia"/>
          <w:lang w:eastAsia="zh-CN"/>
        </w:rPr>
      </w:pPr>
    </w:p>
    <w:p w:rsidR="00E451DA" w:rsidRDefault="00E451DA" w:rsidP="003F7688">
      <w:pPr>
        <w:rPr>
          <w:rFonts w:eastAsiaTheme="minorEastAsia"/>
          <w:lang w:eastAsia="zh-CN"/>
        </w:rPr>
      </w:pPr>
      <w:r>
        <w:rPr>
          <w:rFonts w:eastAsiaTheme="minorEastAsia" w:hint="eastAsia"/>
          <w:lang w:eastAsia="zh-CN"/>
        </w:rPr>
        <w:t>F</w:t>
      </w:r>
      <w:r>
        <w:rPr>
          <w:rFonts w:eastAsiaTheme="minorEastAsia"/>
          <w:lang w:eastAsia="zh-CN"/>
        </w:rPr>
        <w:t>or intra-band non-contiguous CA, both PC3 and PC2 will be defined in Rel-19 timeline. Below we would like to discuss them separately.</w:t>
      </w:r>
    </w:p>
    <w:p w:rsidR="00E451DA" w:rsidRPr="00E451DA" w:rsidRDefault="00E451DA" w:rsidP="00E451DA">
      <w:pPr>
        <w:pStyle w:val="2"/>
        <w:rPr>
          <w:rFonts w:eastAsiaTheme="minorEastAsia"/>
          <w:lang w:val="en-US" w:eastAsia="zh-CN"/>
        </w:rPr>
      </w:pPr>
      <w:r w:rsidRPr="00E451DA">
        <w:rPr>
          <w:rFonts w:eastAsiaTheme="minorEastAsia" w:hint="eastAsia"/>
          <w:lang w:val="en-US" w:eastAsia="zh-CN"/>
        </w:rPr>
        <w:t>2</w:t>
      </w:r>
      <w:r w:rsidRPr="00E451DA">
        <w:rPr>
          <w:rFonts w:eastAsiaTheme="minorEastAsia"/>
          <w:lang w:val="en-US" w:eastAsia="zh-CN"/>
        </w:rPr>
        <w:t>.</w:t>
      </w:r>
      <w:r>
        <w:rPr>
          <w:rFonts w:eastAsiaTheme="minorEastAsia"/>
          <w:lang w:val="en-US" w:eastAsia="zh-CN"/>
        </w:rPr>
        <w:t>2</w:t>
      </w:r>
      <w:r w:rsidRPr="00E451DA">
        <w:rPr>
          <w:rFonts w:eastAsiaTheme="minorEastAsia"/>
          <w:lang w:val="en-US" w:eastAsia="zh-CN"/>
        </w:rPr>
        <w:t xml:space="preserve"> </w:t>
      </w:r>
      <w:r>
        <w:rPr>
          <w:rFonts w:eastAsiaTheme="minorEastAsia"/>
          <w:lang w:val="en-US" w:eastAsia="zh-CN"/>
        </w:rPr>
        <w:t xml:space="preserve">PC3 intra-band non-contiguous CA </w:t>
      </w:r>
    </w:p>
    <w:p w:rsidR="0080475A" w:rsidRDefault="0080475A" w:rsidP="003F7688">
      <w:pPr>
        <w:rPr>
          <w:rFonts w:eastAsiaTheme="minorEastAsia"/>
          <w:lang w:eastAsia="zh-CN"/>
        </w:rPr>
      </w:pPr>
      <w:r>
        <w:rPr>
          <w:rFonts w:eastAsiaTheme="minorEastAsia" w:hint="eastAsia"/>
          <w:lang w:eastAsia="zh-CN"/>
        </w:rPr>
        <w:t>F</w:t>
      </w:r>
      <w:r>
        <w:rPr>
          <w:rFonts w:eastAsiaTheme="minorEastAsia"/>
          <w:lang w:eastAsia="zh-CN"/>
        </w:rPr>
        <w:t xml:space="preserve">or the GAP </w:t>
      </w:r>
      <w:r w:rsidR="00956C00">
        <w:rPr>
          <w:rFonts w:eastAsiaTheme="minorEastAsia"/>
          <w:lang w:eastAsia="zh-CN"/>
        </w:rPr>
        <w:t xml:space="preserve">of 1 LO architecture </w:t>
      </w:r>
      <w:r>
        <w:rPr>
          <w:rFonts w:eastAsiaTheme="minorEastAsia"/>
          <w:lang w:eastAsia="zh-CN"/>
        </w:rPr>
        <w:t xml:space="preserve">that have been used for non-contiguous CA MPR simulation, during the simulation, we have found that also captured in the UL CA MPR simulation WF [] that as no further ACLR and spurious emission requirement exception, larger LO and image suppression should be considered in case the </w:t>
      </w:r>
      <w:r w:rsidR="00151C20">
        <w:rPr>
          <w:rFonts w:eastAsiaTheme="minorEastAsia"/>
          <w:lang w:eastAsia="zh-CN"/>
        </w:rPr>
        <w:t>LO and image fail into the GAP and to be considered for ACLR and spurious emission.</w:t>
      </w:r>
      <w:r w:rsidR="00F9109B">
        <w:rPr>
          <w:rFonts w:eastAsiaTheme="minorEastAsia"/>
          <w:lang w:eastAsia="zh-CN"/>
        </w:rPr>
        <w:t xml:space="preserve"> From our evaluation,</w:t>
      </w:r>
      <w:r w:rsidR="00E451DA">
        <w:rPr>
          <w:rFonts w:eastAsiaTheme="minorEastAsia"/>
          <w:lang w:eastAsia="zh-CN"/>
        </w:rPr>
        <w:t xml:space="preserve"> for PC3 non-contiguous SL CA, to comply with appropriate ACLR and SEM margin, 34dBc image and 36dBc DC suppression is used for simulation. </w:t>
      </w:r>
    </w:p>
    <w:p w:rsidR="00D37075" w:rsidRDefault="00D37075" w:rsidP="003F7688">
      <w:pPr>
        <w:rPr>
          <w:rFonts w:eastAsiaTheme="minorEastAsia"/>
          <w:b/>
          <w:lang w:eastAsia="zh-CN"/>
        </w:rPr>
      </w:pPr>
      <w:r w:rsidRPr="00D37075">
        <w:rPr>
          <w:rFonts w:eastAsiaTheme="minorEastAsia" w:hint="eastAsia"/>
          <w:b/>
          <w:lang w:eastAsia="zh-CN"/>
        </w:rPr>
        <w:t>O</w:t>
      </w:r>
      <w:r w:rsidRPr="00D37075">
        <w:rPr>
          <w:rFonts w:eastAsiaTheme="minorEastAsia"/>
          <w:b/>
          <w:lang w:eastAsia="zh-CN"/>
        </w:rPr>
        <w:t>bservation 1: To comply with appropriate ACLR and SEM margin, 34dBc image and 36dBc DC suppression is used for simulation</w:t>
      </w:r>
      <w:r w:rsidR="00211697">
        <w:rPr>
          <w:rFonts w:eastAsiaTheme="minorEastAsia"/>
          <w:b/>
          <w:lang w:eastAsia="zh-CN"/>
        </w:rPr>
        <w:t xml:space="preserve"> for PC3 </w:t>
      </w:r>
      <w:r w:rsidR="005134A6">
        <w:rPr>
          <w:rFonts w:eastAsiaTheme="minorEastAsia"/>
          <w:b/>
          <w:lang w:eastAsia="zh-CN"/>
        </w:rPr>
        <w:t>1LO case for intra-band non-contiguous Sidelink CA</w:t>
      </w:r>
      <w:r w:rsidRPr="00D37075">
        <w:rPr>
          <w:rFonts w:eastAsiaTheme="minorEastAsia"/>
          <w:b/>
          <w:lang w:eastAsia="zh-CN"/>
        </w:rPr>
        <w:t>.</w:t>
      </w:r>
    </w:p>
    <w:p w:rsidR="00CE5FA0" w:rsidRDefault="00CE5FA0" w:rsidP="003F7688">
      <w:pPr>
        <w:rPr>
          <w:rFonts w:eastAsiaTheme="minorEastAsia"/>
          <w:lang w:eastAsia="zh-CN"/>
        </w:rPr>
      </w:pPr>
      <w:r>
        <w:rPr>
          <w:rFonts w:eastAsiaTheme="minorEastAsia" w:hint="eastAsia"/>
          <w:lang w:eastAsia="zh-CN"/>
        </w:rPr>
        <w:t>W</w:t>
      </w:r>
      <w:r>
        <w:rPr>
          <w:rFonts w:eastAsiaTheme="minorEastAsia"/>
          <w:lang w:eastAsia="zh-CN"/>
        </w:rPr>
        <w:t>ith that, the simulation result for 1LO 1PA PC3 with 34dBc image rejection and 36dBc LO suppression, results are shown below:</w:t>
      </w:r>
    </w:p>
    <w:p w:rsidR="00CE5FA0" w:rsidRDefault="00AA7E51" w:rsidP="00AA7E51">
      <w:pPr>
        <w:jc w:val="center"/>
        <w:rPr>
          <w:rFonts w:eastAsiaTheme="minorEastAsia"/>
          <w:lang w:eastAsia="zh-CN"/>
        </w:rPr>
      </w:pPr>
      <w:r>
        <w:rPr>
          <w:noProof/>
        </w:rPr>
        <w:lastRenderedPageBreak/>
        <w:drawing>
          <wp:inline distT="0" distB="0" distL="0" distR="0" wp14:anchorId="36C26CFC" wp14:editId="3FB17C89">
            <wp:extent cx="5329451" cy="3425588"/>
            <wp:effectExtent l="0" t="0" r="5080" b="3810"/>
            <wp:docPr id="2" name="图表 2">
              <a:extLst xmlns:a="http://schemas.openxmlformats.org/drawingml/2006/main">
                <a:ext uri="{FF2B5EF4-FFF2-40B4-BE49-F238E27FC236}">
                  <a16:creationId xmlns:a16="http://schemas.microsoft.com/office/drawing/2014/main" id="{8EF341D7-50FD-4097-B7F4-D801A3E25A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A7E51" w:rsidRDefault="00AA7E51" w:rsidP="00AA7E51">
      <w:pPr>
        <w:jc w:val="center"/>
        <w:rPr>
          <w:rFonts w:eastAsiaTheme="minorEastAsia"/>
          <w:lang w:eastAsia="zh-CN"/>
        </w:rPr>
      </w:pPr>
      <w:r>
        <w:rPr>
          <w:rFonts w:eastAsiaTheme="minorEastAsia" w:hint="eastAsia"/>
          <w:lang w:eastAsia="zh-CN"/>
        </w:rPr>
        <w:t>F</w:t>
      </w:r>
      <w:r>
        <w:rPr>
          <w:rFonts w:eastAsiaTheme="minorEastAsia"/>
          <w:lang w:eastAsia="zh-CN"/>
        </w:rPr>
        <w:t>igure 1 PC3 1PA 1LO NC CA</w:t>
      </w:r>
      <w:r w:rsidR="00D4014D">
        <w:rPr>
          <w:rFonts w:eastAsiaTheme="minorEastAsia"/>
          <w:lang w:eastAsia="zh-CN"/>
        </w:rPr>
        <w:t xml:space="preserve"> MPR results</w:t>
      </w:r>
    </w:p>
    <w:p w:rsidR="00AA7E51" w:rsidRDefault="00D4014D" w:rsidP="00AA7E51">
      <w:pPr>
        <w:rPr>
          <w:rFonts w:eastAsiaTheme="minorEastAsia"/>
          <w:lang w:eastAsia="zh-CN"/>
        </w:rPr>
      </w:pPr>
      <w:r>
        <w:rPr>
          <w:rFonts w:eastAsiaTheme="minorEastAsia" w:hint="eastAsia"/>
          <w:lang w:eastAsia="zh-CN"/>
        </w:rPr>
        <w:t>I</w:t>
      </w:r>
      <w:r>
        <w:rPr>
          <w:rFonts w:eastAsiaTheme="minorEastAsia"/>
          <w:lang w:eastAsia="zh-CN"/>
        </w:rPr>
        <w:t>n such case, the proposed MPR is shown as below:</w:t>
      </w:r>
    </w:p>
    <w:p w:rsidR="00FB0805" w:rsidRDefault="00FB0805" w:rsidP="00AA7E51">
      <w:pPr>
        <w:rPr>
          <w:rFonts w:eastAsiaTheme="minorEastAsia"/>
          <w:b/>
          <w:lang w:eastAsia="zh-CN"/>
        </w:rPr>
      </w:pPr>
      <w:r w:rsidRPr="00FB0805">
        <w:rPr>
          <w:rFonts w:eastAsiaTheme="minorEastAsia"/>
          <w:b/>
          <w:lang w:eastAsia="zh-CN"/>
        </w:rPr>
        <w:t xml:space="preserve">Proposal 1: </w:t>
      </w:r>
      <w:r w:rsidRPr="004E703D">
        <w:rPr>
          <w:rFonts w:eastAsiaTheme="minorEastAsia"/>
          <w:b/>
          <w:lang w:eastAsia="zh-CN"/>
        </w:rPr>
        <w:t xml:space="preserve">For PC3 SL NC CA, for 1 PA 1LO architecture, the MPR to meet -13dBm/MHz and -30dBm/MHz are proposed </w:t>
      </w:r>
      <w:proofErr w:type="gramStart"/>
      <w:r w:rsidRPr="004E703D">
        <w:rPr>
          <w:rFonts w:eastAsiaTheme="minorEastAsia"/>
          <w:b/>
          <w:lang w:eastAsia="zh-CN"/>
        </w:rPr>
        <w:t>as :</w:t>
      </w:r>
      <w:proofErr w:type="gramEnd"/>
    </w:p>
    <w:p w:rsidR="00884E4B" w:rsidRPr="00FB0805" w:rsidRDefault="00884E4B" w:rsidP="00AA7E51">
      <w:pPr>
        <w:rPr>
          <w:rFonts w:eastAsiaTheme="minorEastAsia"/>
          <w:b/>
          <w:lang w:eastAsia="zh-CN"/>
        </w:rPr>
      </w:pPr>
      <w:r w:rsidRPr="00FB0805">
        <w:rPr>
          <w:rFonts w:eastAsiaTheme="minorEastAsia" w:hint="eastAsia"/>
          <w:b/>
          <w:lang w:eastAsia="zh-CN"/>
        </w:rPr>
        <w:t>T</w:t>
      </w:r>
      <w:r w:rsidRPr="00FB0805">
        <w:rPr>
          <w:rFonts w:eastAsiaTheme="minorEastAsia"/>
          <w:b/>
          <w:lang w:eastAsia="zh-CN"/>
        </w:rPr>
        <w:t>o meet the -13dBm/MHz requirement, the MPR is proposed as below:</w:t>
      </w:r>
    </w:p>
    <w:p w:rsidR="00D4014D" w:rsidRPr="00FB0805" w:rsidRDefault="00D4014D" w:rsidP="00D4014D">
      <w:pPr>
        <w:ind w:left="2880" w:firstLine="720"/>
        <w:rPr>
          <w:rFonts w:eastAsiaTheme="minorEastAsia"/>
          <w:b/>
          <w:lang w:val="en-US" w:eastAsia="zh-CN"/>
        </w:rPr>
      </w:pPr>
      <w:r w:rsidRPr="00FB0805">
        <w:rPr>
          <w:rFonts w:eastAsiaTheme="minorEastAsia"/>
          <w:b/>
          <w:lang w:val="en-US" w:eastAsia="zh-CN"/>
        </w:rPr>
        <w:t xml:space="preserve">MA = </w:t>
      </w:r>
      <w:r w:rsidR="00272B8C" w:rsidRPr="00FB0805">
        <w:rPr>
          <w:rFonts w:eastAsiaTheme="minorEastAsia"/>
          <w:b/>
          <w:lang w:val="en-US" w:eastAsia="zh-CN"/>
        </w:rPr>
        <w:t>11</w:t>
      </w:r>
      <w:r w:rsidRPr="00FB0805">
        <w:rPr>
          <w:rFonts w:eastAsiaTheme="minorEastAsia"/>
          <w:b/>
          <w:lang w:val="en-US" w:eastAsia="zh-CN"/>
        </w:rPr>
        <w:t xml:space="preserve">; 0 ≤ B &lt; </w:t>
      </w:r>
      <w:r w:rsidR="00272B8C" w:rsidRPr="00FB0805">
        <w:rPr>
          <w:rFonts w:eastAsiaTheme="minorEastAsia"/>
          <w:b/>
          <w:lang w:val="en-US" w:eastAsia="zh-CN"/>
        </w:rPr>
        <w:t>4.32</w:t>
      </w:r>
    </w:p>
    <w:p w:rsidR="00D4014D" w:rsidRPr="00FB0805" w:rsidRDefault="00C97FC1" w:rsidP="00D4014D">
      <w:pPr>
        <w:jc w:val="center"/>
        <w:rPr>
          <w:rFonts w:eastAsiaTheme="minorEastAsia"/>
          <w:b/>
          <w:lang w:val="en-US" w:eastAsia="zh-CN"/>
        </w:rPr>
      </w:pPr>
      <w:r w:rsidRPr="00FB0805">
        <w:rPr>
          <w:rFonts w:eastAsiaTheme="minorEastAsia"/>
          <w:b/>
          <w:lang w:val="en-US" w:eastAsia="zh-CN"/>
        </w:rPr>
        <w:t>8</w:t>
      </w:r>
      <w:r w:rsidR="00D4014D" w:rsidRPr="00FB0805">
        <w:rPr>
          <w:rFonts w:eastAsiaTheme="minorEastAsia"/>
          <w:b/>
          <w:lang w:val="en-US" w:eastAsia="zh-CN"/>
        </w:rPr>
        <w:t xml:space="preserve">; </w:t>
      </w:r>
      <w:r w:rsidR="00272B8C" w:rsidRPr="00FB0805">
        <w:rPr>
          <w:rFonts w:eastAsiaTheme="minorEastAsia"/>
          <w:b/>
          <w:lang w:val="en-US" w:eastAsia="zh-CN"/>
        </w:rPr>
        <w:t>4.32</w:t>
      </w:r>
      <w:r w:rsidR="00D4014D" w:rsidRPr="00FB0805">
        <w:rPr>
          <w:rFonts w:eastAsiaTheme="minorEastAsia"/>
          <w:b/>
          <w:lang w:val="en-US" w:eastAsia="zh-CN"/>
        </w:rPr>
        <w:t xml:space="preserve"> ≤ B &lt; </w:t>
      </w:r>
      <w:r w:rsidR="00272B8C" w:rsidRPr="00FB0805">
        <w:rPr>
          <w:rFonts w:eastAsiaTheme="minorEastAsia"/>
          <w:b/>
          <w:lang w:val="en-US" w:eastAsia="zh-CN"/>
        </w:rPr>
        <w:t>6.48</w:t>
      </w:r>
    </w:p>
    <w:p w:rsidR="00D4014D" w:rsidRPr="00FB0805" w:rsidRDefault="00C97FC1" w:rsidP="00D4014D">
      <w:pPr>
        <w:jc w:val="center"/>
        <w:rPr>
          <w:rFonts w:eastAsiaTheme="minorEastAsia"/>
          <w:b/>
          <w:lang w:val="en-US" w:eastAsia="zh-CN"/>
        </w:rPr>
      </w:pPr>
      <w:r w:rsidRPr="00FB0805">
        <w:rPr>
          <w:rFonts w:eastAsiaTheme="minorEastAsia"/>
          <w:b/>
          <w:lang w:val="en-US" w:eastAsia="zh-CN"/>
        </w:rPr>
        <w:t>7.5</w:t>
      </w:r>
      <w:r w:rsidR="00D4014D" w:rsidRPr="00FB0805">
        <w:rPr>
          <w:rFonts w:eastAsiaTheme="minorEastAsia"/>
          <w:b/>
          <w:lang w:val="en-US" w:eastAsia="zh-CN"/>
        </w:rPr>
        <w:t xml:space="preserve">; </w:t>
      </w:r>
      <w:r w:rsidRPr="00FB0805">
        <w:rPr>
          <w:rFonts w:eastAsiaTheme="minorEastAsia"/>
          <w:b/>
          <w:lang w:val="en-US" w:eastAsia="zh-CN"/>
        </w:rPr>
        <w:t>6.48</w:t>
      </w:r>
      <w:r w:rsidR="00D4014D" w:rsidRPr="00FB0805">
        <w:rPr>
          <w:rFonts w:eastAsiaTheme="minorEastAsia"/>
          <w:b/>
          <w:lang w:val="en-US" w:eastAsia="zh-CN"/>
        </w:rPr>
        <w:t xml:space="preserve"> ≤ B &lt; </w:t>
      </w:r>
      <w:r w:rsidRPr="00FB0805">
        <w:rPr>
          <w:rFonts w:eastAsiaTheme="minorEastAsia"/>
          <w:b/>
          <w:lang w:val="en-US" w:eastAsia="zh-CN"/>
        </w:rPr>
        <w:t>10.8</w:t>
      </w:r>
    </w:p>
    <w:p w:rsidR="00D4014D" w:rsidRPr="00FB0805" w:rsidRDefault="00C97FC1" w:rsidP="00D4014D">
      <w:pPr>
        <w:jc w:val="center"/>
        <w:rPr>
          <w:rFonts w:eastAsiaTheme="minorEastAsia"/>
          <w:b/>
          <w:lang w:val="en-US" w:eastAsia="zh-CN"/>
        </w:rPr>
      </w:pPr>
      <w:r w:rsidRPr="00FB0805">
        <w:rPr>
          <w:rFonts w:eastAsiaTheme="minorEastAsia"/>
          <w:b/>
          <w:lang w:val="en-US" w:eastAsia="zh-CN"/>
        </w:rPr>
        <w:t>6</w:t>
      </w:r>
      <w:r w:rsidR="00D4014D" w:rsidRPr="00FB0805">
        <w:rPr>
          <w:rFonts w:eastAsiaTheme="minorEastAsia"/>
          <w:b/>
          <w:lang w:val="en-US" w:eastAsia="zh-CN"/>
        </w:rPr>
        <w:t xml:space="preserve">; </w:t>
      </w:r>
      <w:r w:rsidRPr="00FB0805">
        <w:rPr>
          <w:rFonts w:eastAsiaTheme="minorEastAsia"/>
          <w:b/>
          <w:lang w:val="en-US" w:eastAsia="zh-CN"/>
        </w:rPr>
        <w:t>10.8</w:t>
      </w:r>
      <w:r w:rsidR="00D4014D" w:rsidRPr="00FB0805">
        <w:rPr>
          <w:rFonts w:eastAsiaTheme="minorEastAsia"/>
          <w:b/>
          <w:lang w:val="en-US" w:eastAsia="zh-CN"/>
        </w:rPr>
        <w:t>≤ B &lt; 1</w:t>
      </w:r>
      <w:r w:rsidRPr="00FB0805">
        <w:rPr>
          <w:rFonts w:eastAsiaTheme="minorEastAsia"/>
          <w:b/>
          <w:lang w:val="en-US" w:eastAsia="zh-CN"/>
        </w:rPr>
        <w:t>4.04</w:t>
      </w:r>
    </w:p>
    <w:p w:rsidR="00D4014D" w:rsidRPr="00FB0805" w:rsidRDefault="00C97FC1" w:rsidP="00D4014D">
      <w:pPr>
        <w:jc w:val="center"/>
        <w:rPr>
          <w:rFonts w:eastAsiaTheme="minorEastAsia"/>
          <w:b/>
          <w:lang w:val="en-US" w:eastAsia="zh-CN"/>
        </w:rPr>
      </w:pPr>
      <w:r w:rsidRPr="00FB0805">
        <w:rPr>
          <w:rFonts w:eastAsiaTheme="minorEastAsia"/>
          <w:b/>
          <w:lang w:val="en-US" w:eastAsia="zh-CN"/>
        </w:rPr>
        <w:t>5.5</w:t>
      </w:r>
      <w:r w:rsidR="00D4014D" w:rsidRPr="00FB0805">
        <w:rPr>
          <w:rFonts w:eastAsiaTheme="minorEastAsia"/>
          <w:b/>
          <w:lang w:val="en-US" w:eastAsia="zh-CN"/>
        </w:rPr>
        <w:t xml:space="preserve">; </w:t>
      </w:r>
      <w:r w:rsidRPr="00FB0805">
        <w:rPr>
          <w:rFonts w:eastAsiaTheme="minorEastAsia"/>
          <w:b/>
          <w:lang w:val="en-US" w:eastAsia="zh-CN"/>
        </w:rPr>
        <w:t>14.04</w:t>
      </w:r>
      <w:r w:rsidR="00D4014D" w:rsidRPr="00FB0805">
        <w:rPr>
          <w:rFonts w:eastAsiaTheme="minorEastAsia"/>
          <w:b/>
          <w:lang w:val="en-US" w:eastAsia="zh-CN"/>
        </w:rPr>
        <w:t xml:space="preserve"> ≤ B &lt; </w:t>
      </w:r>
      <w:r w:rsidR="00884E4B" w:rsidRPr="00FB0805">
        <w:rPr>
          <w:rFonts w:eastAsiaTheme="minorEastAsia"/>
          <w:b/>
          <w:lang w:val="en-US" w:eastAsia="zh-CN"/>
        </w:rPr>
        <w:t>27</w:t>
      </w:r>
    </w:p>
    <w:p w:rsidR="00D4014D" w:rsidRPr="00FB0805" w:rsidRDefault="00884E4B" w:rsidP="00D4014D">
      <w:pPr>
        <w:jc w:val="center"/>
        <w:rPr>
          <w:rFonts w:eastAsiaTheme="minorEastAsia"/>
          <w:b/>
          <w:lang w:val="en-US" w:eastAsia="zh-CN"/>
        </w:rPr>
      </w:pPr>
      <w:r w:rsidRPr="00FB0805">
        <w:rPr>
          <w:rFonts w:eastAsiaTheme="minorEastAsia"/>
          <w:b/>
          <w:lang w:val="en-US" w:eastAsia="zh-CN"/>
        </w:rPr>
        <w:t>5</w:t>
      </w:r>
      <w:r w:rsidR="00D4014D" w:rsidRPr="00FB0805">
        <w:rPr>
          <w:rFonts w:eastAsiaTheme="minorEastAsia"/>
          <w:b/>
          <w:lang w:val="en-US" w:eastAsia="zh-CN"/>
        </w:rPr>
        <w:t xml:space="preserve">; </w:t>
      </w:r>
      <w:r w:rsidRPr="00FB0805">
        <w:rPr>
          <w:rFonts w:eastAsiaTheme="minorEastAsia"/>
          <w:b/>
          <w:lang w:val="en-US" w:eastAsia="zh-CN"/>
        </w:rPr>
        <w:t>27</w:t>
      </w:r>
      <w:r w:rsidR="00D4014D" w:rsidRPr="00FB0805">
        <w:rPr>
          <w:rFonts w:eastAsiaTheme="minorEastAsia"/>
          <w:b/>
          <w:lang w:val="en-US" w:eastAsia="zh-CN"/>
        </w:rPr>
        <w:t xml:space="preserve"> ≤ B</w:t>
      </w:r>
    </w:p>
    <w:p w:rsidR="009A2151" w:rsidRPr="00FB0805" w:rsidRDefault="009A2151" w:rsidP="009A2151">
      <w:pPr>
        <w:rPr>
          <w:rFonts w:eastAsiaTheme="minorEastAsia"/>
          <w:b/>
          <w:lang w:eastAsia="zh-CN"/>
        </w:rPr>
      </w:pPr>
      <w:r w:rsidRPr="00FB0805">
        <w:rPr>
          <w:rFonts w:eastAsiaTheme="minorEastAsia" w:hint="eastAsia"/>
          <w:b/>
          <w:lang w:eastAsia="zh-CN"/>
        </w:rPr>
        <w:t>T</w:t>
      </w:r>
      <w:r w:rsidRPr="00FB0805">
        <w:rPr>
          <w:rFonts w:eastAsiaTheme="minorEastAsia"/>
          <w:b/>
          <w:lang w:eastAsia="zh-CN"/>
        </w:rPr>
        <w:t>o meet the -30dBm/MHz requirement, the MPR is proposed as below:</w:t>
      </w:r>
    </w:p>
    <w:p w:rsidR="009A2151" w:rsidRPr="00FB0805" w:rsidRDefault="009A2151" w:rsidP="009A2151">
      <w:pPr>
        <w:ind w:left="2880" w:firstLine="720"/>
        <w:rPr>
          <w:rFonts w:eastAsiaTheme="minorEastAsia"/>
          <w:b/>
          <w:lang w:val="en-US" w:eastAsia="zh-CN"/>
        </w:rPr>
      </w:pPr>
      <w:r w:rsidRPr="00FB0805">
        <w:rPr>
          <w:rFonts w:eastAsiaTheme="minorEastAsia"/>
          <w:b/>
          <w:lang w:val="en-US" w:eastAsia="zh-CN"/>
        </w:rPr>
        <w:t xml:space="preserve">MA = </w:t>
      </w:r>
      <w:r w:rsidR="00633DC8" w:rsidRPr="00FB0805">
        <w:rPr>
          <w:rFonts w:eastAsiaTheme="minorEastAsia"/>
          <w:b/>
          <w:lang w:val="en-US" w:eastAsia="zh-CN"/>
        </w:rPr>
        <w:t>13</w:t>
      </w:r>
      <w:r w:rsidRPr="00FB0805">
        <w:rPr>
          <w:rFonts w:eastAsiaTheme="minorEastAsia"/>
          <w:b/>
          <w:lang w:val="en-US" w:eastAsia="zh-CN"/>
        </w:rPr>
        <w:t>; 0 ≤ B &lt; 4.32</w:t>
      </w:r>
    </w:p>
    <w:p w:rsidR="009A2151" w:rsidRPr="00FB0805" w:rsidRDefault="00633DC8" w:rsidP="009A2151">
      <w:pPr>
        <w:jc w:val="center"/>
        <w:rPr>
          <w:rFonts w:eastAsiaTheme="minorEastAsia"/>
          <w:b/>
          <w:lang w:val="en-US" w:eastAsia="zh-CN"/>
        </w:rPr>
      </w:pPr>
      <w:r w:rsidRPr="00FB0805">
        <w:rPr>
          <w:rFonts w:eastAsiaTheme="minorEastAsia"/>
          <w:b/>
          <w:lang w:val="en-US" w:eastAsia="zh-CN"/>
        </w:rPr>
        <w:t>10.5</w:t>
      </w:r>
      <w:r w:rsidR="009A2151" w:rsidRPr="00FB0805">
        <w:rPr>
          <w:rFonts w:eastAsiaTheme="minorEastAsia"/>
          <w:b/>
          <w:lang w:val="en-US" w:eastAsia="zh-CN"/>
        </w:rPr>
        <w:t>; 4.32 ≤ B &lt; 6.48</w:t>
      </w:r>
    </w:p>
    <w:p w:rsidR="009A2151" w:rsidRPr="00FB0805" w:rsidRDefault="00633DC8" w:rsidP="009A2151">
      <w:pPr>
        <w:jc w:val="center"/>
        <w:rPr>
          <w:rFonts w:eastAsiaTheme="minorEastAsia"/>
          <w:b/>
          <w:lang w:val="en-US" w:eastAsia="zh-CN"/>
        </w:rPr>
      </w:pPr>
      <w:r w:rsidRPr="00FB0805">
        <w:rPr>
          <w:rFonts w:eastAsiaTheme="minorEastAsia"/>
          <w:b/>
          <w:lang w:val="en-US" w:eastAsia="zh-CN"/>
        </w:rPr>
        <w:t>10</w:t>
      </w:r>
      <w:r w:rsidR="009A2151" w:rsidRPr="00FB0805">
        <w:rPr>
          <w:rFonts w:eastAsiaTheme="minorEastAsia"/>
          <w:b/>
          <w:lang w:val="en-US" w:eastAsia="zh-CN"/>
        </w:rPr>
        <w:t>; 6.48 ≤ B &lt; 10.8</w:t>
      </w:r>
    </w:p>
    <w:p w:rsidR="009A2151" w:rsidRPr="00FB0805" w:rsidRDefault="00633DC8" w:rsidP="009A2151">
      <w:pPr>
        <w:jc w:val="center"/>
        <w:rPr>
          <w:rFonts w:eastAsiaTheme="minorEastAsia"/>
          <w:b/>
          <w:lang w:val="en-US" w:eastAsia="zh-CN"/>
        </w:rPr>
      </w:pPr>
      <w:r w:rsidRPr="00FB0805">
        <w:rPr>
          <w:rFonts w:eastAsiaTheme="minorEastAsia"/>
          <w:b/>
          <w:lang w:val="en-US" w:eastAsia="zh-CN"/>
        </w:rPr>
        <w:t>9.5</w:t>
      </w:r>
      <w:r w:rsidR="009A2151" w:rsidRPr="00FB0805">
        <w:rPr>
          <w:rFonts w:eastAsiaTheme="minorEastAsia"/>
          <w:b/>
          <w:lang w:val="en-US" w:eastAsia="zh-CN"/>
        </w:rPr>
        <w:t>; 10.8≤ B &lt; 14.04</w:t>
      </w:r>
    </w:p>
    <w:p w:rsidR="009A2151" w:rsidRPr="00FB0805" w:rsidRDefault="00633DC8" w:rsidP="009A2151">
      <w:pPr>
        <w:jc w:val="center"/>
        <w:rPr>
          <w:rFonts w:eastAsiaTheme="minorEastAsia"/>
          <w:b/>
          <w:lang w:val="en-US" w:eastAsia="zh-CN"/>
        </w:rPr>
      </w:pPr>
      <w:r w:rsidRPr="00FB0805">
        <w:rPr>
          <w:rFonts w:eastAsiaTheme="minorEastAsia"/>
          <w:b/>
          <w:lang w:val="en-US" w:eastAsia="zh-CN"/>
        </w:rPr>
        <w:t>8.5</w:t>
      </w:r>
      <w:r w:rsidR="009A2151" w:rsidRPr="00FB0805">
        <w:rPr>
          <w:rFonts w:eastAsiaTheme="minorEastAsia"/>
          <w:b/>
          <w:lang w:val="en-US" w:eastAsia="zh-CN"/>
        </w:rPr>
        <w:t>; 14.04 ≤ B &lt; 27</w:t>
      </w:r>
    </w:p>
    <w:p w:rsidR="009A2151" w:rsidRPr="00FB0805" w:rsidRDefault="00633DC8" w:rsidP="009A2151">
      <w:pPr>
        <w:jc w:val="center"/>
        <w:rPr>
          <w:rFonts w:eastAsiaTheme="minorEastAsia"/>
          <w:b/>
          <w:lang w:eastAsia="zh-CN"/>
        </w:rPr>
      </w:pPr>
      <w:r w:rsidRPr="00FB0805">
        <w:rPr>
          <w:rFonts w:eastAsiaTheme="minorEastAsia"/>
          <w:b/>
          <w:lang w:val="en-US" w:eastAsia="zh-CN"/>
        </w:rPr>
        <w:t>8</w:t>
      </w:r>
      <w:r w:rsidR="009A2151" w:rsidRPr="00FB0805">
        <w:rPr>
          <w:rFonts w:eastAsiaTheme="minorEastAsia"/>
          <w:b/>
          <w:lang w:val="en-US" w:eastAsia="zh-CN"/>
        </w:rPr>
        <w:t>; 27 ≤ B</w:t>
      </w:r>
    </w:p>
    <w:p w:rsidR="00E73A1F" w:rsidRDefault="00E73A1F" w:rsidP="00E73A1F">
      <w:pPr>
        <w:rPr>
          <w:rFonts w:eastAsiaTheme="minorEastAsia"/>
          <w:lang w:val="en-US" w:eastAsia="zh-CN"/>
        </w:rPr>
      </w:pPr>
      <w:r>
        <w:rPr>
          <w:rFonts w:eastAsiaTheme="minorEastAsia" w:hint="eastAsia"/>
          <w:lang w:val="en-US" w:eastAsia="zh-CN"/>
        </w:rPr>
        <w:t>F</w:t>
      </w:r>
      <w:r>
        <w:rPr>
          <w:rFonts w:eastAsiaTheme="minorEastAsia"/>
          <w:lang w:val="en-US" w:eastAsia="zh-CN"/>
        </w:rPr>
        <w:t>or the 2PA 2LO with 2PC5 PA case, the simulation result is shown as:</w:t>
      </w:r>
    </w:p>
    <w:p w:rsidR="00E73A1F" w:rsidRDefault="008509C7" w:rsidP="00FB0805">
      <w:pPr>
        <w:jc w:val="center"/>
        <w:rPr>
          <w:rFonts w:eastAsiaTheme="minorEastAsia"/>
          <w:lang w:val="en-US" w:eastAsia="zh-CN"/>
        </w:rPr>
      </w:pPr>
      <w:r>
        <w:rPr>
          <w:noProof/>
        </w:rPr>
        <w:lastRenderedPageBreak/>
        <w:drawing>
          <wp:inline distT="0" distB="0" distL="0" distR="0" wp14:anchorId="5EBA035A" wp14:editId="4E216DC9">
            <wp:extent cx="5719763" cy="3105150"/>
            <wp:effectExtent l="0" t="0" r="14605" b="0"/>
            <wp:docPr id="9" name="图表 9">
              <a:extLst xmlns:a="http://schemas.openxmlformats.org/drawingml/2006/main">
                <a:ext uri="{FF2B5EF4-FFF2-40B4-BE49-F238E27FC236}">
                  <a16:creationId xmlns:a16="http://schemas.microsoft.com/office/drawing/2014/main" id="{FC064E33-4C25-41AA-9D57-4645DDBC40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B0805" w:rsidRDefault="00FB0805" w:rsidP="00FB0805">
      <w:pPr>
        <w:rPr>
          <w:rFonts w:eastAsiaTheme="minorEastAsia"/>
          <w:b/>
          <w:lang w:eastAsia="zh-CN"/>
        </w:rPr>
      </w:pPr>
      <w:r w:rsidRPr="00FB0805">
        <w:rPr>
          <w:rFonts w:eastAsiaTheme="minorEastAsia"/>
          <w:b/>
          <w:lang w:eastAsia="zh-CN"/>
        </w:rPr>
        <w:t xml:space="preserve">Proposal </w:t>
      </w:r>
      <w:r>
        <w:rPr>
          <w:rFonts w:eastAsiaTheme="minorEastAsia"/>
          <w:b/>
          <w:lang w:eastAsia="zh-CN"/>
        </w:rPr>
        <w:t>2</w:t>
      </w:r>
      <w:r w:rsidRPr="00FB0805">
        <w:rPr>
          <w:rFonts w:eastAsiaTheme="minorEastAsia"/>
          <w:b/>
          <w:lang w:eastAsia="zh-CN"/>
        </w:rPr>
        <w:t xml:space="preserve">: </w:t>
      </w:r>
      <w:r w:rsidRPr="004E703D">
        <w:rPr>
          <w:rFonts w:eastAsiaTheme="minorEastAsia"/>
          <w:b/>
          <w:lang w:eastAsia="zh-CN"/>
        </w:rPr>
        <w:t xml:space="preserve">For PC3 SL NC CA, for </w:t>
      </w:r>
      <w:r>
        <w:rPr>
          <w:rFonts w:eastAsiaTheme="minorEastAsia"/>
          <w:b/>
          <w:lang w:eastAsia="zh-CN"/>
        </w:rPr>
        <w:t>2</w:t>
      </w:r>
      <w:r w:rsidRPr="004E703D">
        <w:rPr>
          <w:rFonts w:eastAsiaTheme="minorEastAsia"/>
          <w:b/>
          <w:lang w:eastAsia="zh-CN"/>
        </w:rPr>
        <w:t xml:space="preserve"> PA </w:t>
      </w:r>
      <w:r>
        <w:rPr>
          <w:rFonts w:eastAsiaTheme="minorEastAsia"/>
          <w:b/>
          <w:lang w:eastAsia="zh-CN"/>
        </w:rPr>
        <w:t xml:space="preserve">2 </w:t>
      </w:r>
      <w:r w:rsidRPr="004E703D">
        <w:rPr>
          <w:rFonts w:eastAsiaTheme="minorEastAsia"/>
          <w:b/>
          <w:lang w:eastAsia="zh-CN"/>
        </w:rPr>
        <w:t xml:space="preserve">LO architecture, the MPR to meet -13dBm/MHz and -30dBm/MHz are proposed </w:t>
      </w:r>
      <w:proofErr w:type="gramStart"/>
      <w:r w:rsidRPr="004E703D">
        <w:rPr>
          <w:rFonts w:eastAsiaTheme="minorEastAsia"/>
          <w:b/>
          <w:lang w:eastAsia="zh-CN"/>
        </w:rPr>
        <w:t>as :</w:t>
      </w:r>
      <w:proofErr w:type="gramEnd"/>
    </w:p>
    <w:p w:rsidR="00FB0805" w:rsidRPr="00FB0805" w:rsidRDefault="00FB0805" w:rsidP="00FB0805">
      <w:pPr>
        <w:rPr>
          <w:rFonts w:eastAsiaTheme="minorEastAsia"/>
          <w:b/>
          <w:lang w:eastAsia="zh-CN"/>
        </w:rPr>
      </w:pPr>
      <w:r w:rsidRPr="00FB0805">
        <w:rPr>
          <w:rFonts w:eastAsiaTheme="minorEastAsia" w:hint="eastAsia"/>
          <w:b/>
          <w:lang w:eastAsia="zh-CN"/>
        </w:rPr>
        <w:t>T</w:t>
      </w:r>
      <w:r w:rsidRPr="00FB0805">
        <w:rPr>
          <w:rFonts w:eastAsiaTheme="minorEastAsia"/>
          <w:b/>
          <w:lang w:eastAsia="zh-CN"/>
        </w:rPr>
        <w:t>o meet the -13dBm/MHz requirement, the MPR is proposed as below:</w:t>
      </w:r>
    </w:p>
    <w:p w:rsidR="00FB0805" w:rsidRPr="00FB0805" w:rsidRDefault="00FB0805" w:rsidP="00FB0805">
      <w:pPr>
        <w:ind w:left="2880" w:firstLine="720"/>
        <w:rPr>
          <w:rFonts w:eastAsiaTheme="minorEastAsia"/>
          <w:b/>
          <w:lang w:val="en-US" w:eastAsia="zh-CN"/>
        </w:rPr>
      </w:pPr>
      <w:r w:rsidRPr="00FB0805">
        <w:rPr>
          <w:rFonts w:eastAsiaTheme="minorEastAsia"/>
          <w:b/>
          <w:lang w:val="en-US" w:eastAsia="zh-CN"/>
        </w:rPr>
        <w:t xml:space="preserve">MA = </w:t>
      </w:r>
      <w:r>
        <w:rPr>
          <w:rFonts w:eastAsiaTheme="minorEastAsia"/>
          <w:b/>
          <w:lang w:val="en-US" w:eastAsia="zh-CN"/>
        </w:rPr>
        <w:t>9</w:t>
      </w:r>
      <w:r w:rsidRPr="00FB0805">
        <w:rPr>
          <w:rFonts w:eastAsiaTheme="minorEastAsia"/>
          <w:b/>
          <w:lang w:val="en-US" w:eastAsia="zh-CN"/>
        </w:rPr>
        <w:t>; 0 ≤ B &lt; 4.32</w:t>
      </w:r>
    </w:p>
    <w:p w:rsidR="00FB0805" w:rsidRPr="00FB0805" w:rsidRDefault="00FB0805" w:rsidP="00FB0805">
      <w:pPr>
        <w:jc w:val="center"/>
        <w:rPr>
          <w:rFonts w:eastAsiaTheme="minorEastAsia"/>
          <w:b/>
          <w:lang w:val="en-US" w:eastAsia="zh-CN"/>
        </w:rPr>
      </w:pPr>
      <w:r>
        <w:rPr>
          <w:rFonts w:eastAsiaTheme="minorEastAsia"/>
          <w:b/>
          <w:lang w:val="en-US" w:eastAsia="zh-CN"/>
        </w:rPr>
        <w:t>6.5</w:t>
      </w:r>
      <w:r w:rsidRPr="00FB0805">
        <w:rPr>
          <w:rFonts w:eastAsiaTheme="minorEastAsia"/>
          <w:b/>
          <w:lang w:val="en-US" w:eastAsia="zh-CN"/>
        </w:rPr>
        <w:t>; 4.32 ≤ B &lt; 6.48</w:t>
      </w:r>
    </w:p>
    <w:p w:rsidR="00FB0805" w:rsidRPr="00FB0805" w:rsidRDefault="00FB0805" w:rsidP="00FB0805">
      <w:pPr>
        <w:jc w:val="center"/>
        <w:rPr>
          <w:rFonts w:eastAsiaTheme="minorEastAsia"/>
          <w:b/>
          <w:lang w:val="en-US" w:eastAsia="zh-CN"/>
        </w:rPr>
      </w:pPr>
      <w:r w:rsidRPr="00FB0805">
        <w:rPr>
          <w:rFonts w:eastAsiaTheme="minorEastAsia"/>
          <w:b/>
          <w:lang w:val="en-US" w:eastAsia="zh-CN"/>
        </w:rPr>
        <w:t>7.5; 6.48 ≤ B &lt; 10.8</w:t>
      </w:r>
    </w:p>
    <w:p w:rsidR="00FB0805" w:rsidRPr="00FB0805" w:rsidRDefault="00FB0805" w:rsidP="00FB0805">
      <w:pPr>
        <w:jc w:val="center"/>
        <w:rPr>
          <w:rFonts w:eastAsiaTheme="minorEastAsia"/>
          <w:b/>
          <w:lang w:val="en-US" w:eastAsia="zh-CN"/>
        </w:rPr>
      </w:pPr>
      <w:r w:rsidRPr="00FB0805">
        <w:rPr>
          <w:rFonts w:eastAsiaTheme="minorEastAsia"/>
          <w:b/>
          <w:lang w:val="en-US" w:eastAsia="zh-CN"/>
        </w:rPr>
        <w:t>6; 10.8≤ B &lt; 14.04</w:t>
      </w:r>
    </w:p>
    <w:p w:rsidR="00FB0805" w:rsidRPr="00FB0805" w:rsidRDefault="00FB0805" w:rsidP="00FB0805">
      <w:pPr>
        <w:jc w:val="center"/>
        <w:rPr>
          <w:rFonts w:eastAsiaTheme="minorEastAsia"/>
          <w:b/>
          <w:lang w:val="en-US" w:eastAsia="zh-CN"/>
        </w:rPr>
      </w:pPr>
      <w:r>
        <w:rPr>
          <w:rFonts w:eastAsiaTheme="minorEastAsia"/>
          <w:b/>
          <w:lang w:val="en-US" w:eastAsia="zh-CN"/>
        </w:rPr>
        <w:t>6.5</w:t>
      </w:r>
      <w:r w:rsidRPr="00FB0805">
        <w:rPr>
          <w:rFonts w:eastAsiaTheme="minorEastAsia"/>
          <w:b/>
          <w:lang w:val="en-US" w:eastAsia="zh-CN"/>
        </w:rPr>
        <w:t>; 14.04 ≤ B &lt; 27</w:t>
      </w:r>
    </w:p>
    <w:p w:rsidR="00FB0805" w:rsidRPr="00FB0805" w:rsidRDefault="00FB0805" w:rsidP="00FB0805">
      <w:pPr>
        <w:jc w:val="center"/>
        <w:rPr>
          <w:rFonts w:eastAsiaTheme="minorEastAsia"/>
          <w:b/>
          <w:lang w:val="en-US" w:eastAsia="zh-CN"/>
        </w:rPr>
      </w:pPr>
      <w:r w:rsidRPr="00FB0805">
        <w:rPr>
          <w:rFonts w:eastAsiaTheme="minorEastAsia"/>
          <w:b/>
          <w:lang w:val="en-US" w:eastAsia="zh-CN"/>
        </w:rPr>
        <w:t>5; 27 ≤ B</w:t>
      </w:r>
    </w:p>
    <w:p w:rsidR="00FB0805" w:rsidRPr="00FB0805" w:rsidRDefault="00FB0805" w:rsidP="00FB0805">
      <w:pPr>
        <w:rPr>
          <w:rFonts w:eastAsiaTheme="minorEastAsia"/>
          <w:b/>
          <w:lang w:eastAsia="zh-CN"/>
        </w:rPr>
      </w:pPr>
      <w:r w:rsidRPr="00FB0805">
        <w:rPr>
          <w:rFonts w:eastAsiaTheme="minorEastAsia" w:hint="eastAsia"/>
          <w:b/>
          <w:lang w:eastAsia="zh-CN"/>
        </w:rPr>
        <w:t>T</w:t>
      </w:r>
      <w:r w:rsidRPr="00FB0805">
        <w:rPr>
          <w:rFonts w:eastAsiaTheme="minorEastAsia"/>
          <w:b/>
          <w:lang w:eastAsia="zh-CN"/>
        </w:rPr>
        <w:t>o meet the -30dBm/MHz requirement, the MPR is proposed as below:</w:t>
      </w:r>
    </w:p>
    <w:p w:rsidR="00FB0805" w:rsidRPr="00FB0805" w:rsidRDefault="00FB0805" w:rsidP="00FB0805">
      <w:pPr>
        <w:ind w:left="2880" w:firstLine="720"/>
        <w:rPr>
          <w:rFonts w:eastAsiaTheme="minorEastAsia"/>
          <w:b/>
          <w:lang w:val="en-US" w:eastAsia="zh-CN"/>
        </w:rPr>
      </w:pPr>
      <w:r w:rsidRPr="00FB0805">
        <w:rPr>
          <w:rFonts w:eastAsiaTheme="minorEastAsia"/>
          <w:b/>
          <w:lang w:val="en-US" w:eastAsia="zh-CN"/>
        </w:rPr>
        <w:t xml:space="preserve">MA = </w:t>
      </w:r>
      <w:r>
        <w:rPr>
          <w:rFonts w:eastAsiaTheme="minorEastAsia"/>
          <w:b/>
          <w:lang w:val="en-US" w:eastAsia="zh-CN"/>
        </w:rPr>
        <w:t>9</w:t>
      </w:r>
      <w:r w:rsidRPr="00FB0805">
        <w:rPr>
          <w:rFonts w:eastAsiaTheme="minorEastAsia"/>
          <w:b/>
          <w:lang w:val="en-US" w:eastAsia="zh-CN"/>
        </w:rPr>
        <w:t>; 0 ≤ B &lt; 4.32</w:t>
      </w:r>
    </w:p>
    <w:p w:rsidR="00FB0805" w:rsidRPr="00FB0805" w:rsidRDefault="00FB0805" w:rsidP="00FB0805">
      <w:pPr>
        <w:jc w:val="center"/>
        <w:rPr>
          <w:rFonts w:eastAsiaTheme="minorEastAsia"/>
          <w:b/>
          <w:lang w:val="en-US" w:eastAsia="zh-CN"/>
        </w:rPr>
      </w:pPr>
      <w:r>
        <w:rPr>
          <w:rFonts w:eastAsiaTheme="minorEastAsia"/>
          <w:b/>
          <w:lang w:val="en-US" w:eastAsia="zh-CN"/>
        </w:rPr>
        <w:t>7</w:t>
      </w:r>
      <w:r w:rsidRPr="00FB0805">
        <w:rPr>
          <w:rFonts w:eastAsiaTheme="minorEastAsia"/>
          <w:b/>
          <w:lang w:val="en-US" w:eastAsia="zh-CN"/>
        </w:rPr>
        <w:t>; 4.32 ≤ B &lt; 6.48</w:t>
      </w:r>
    </w:p>
    <w:p w:rsidR="00FB0805" w:rsidRPr="00FB0805" w:rsidRDefault="00FB0805" w:rsidP="00FB0805">
      <w:pPr>
        <w:jc w:val="center"/>
        <w:rPr>
          <w:rFonts w:eastAsiaTheme="minorEastAsia"/>
          <w:b/>
          <w:lang w:val="en-US" w:eastAsia="zh-CN"/>
        </w:rPr>
      </w:pPr>
      <w:r>
        <w:rPr>
          <w:rFonts w:eastAsiaTheme="minorEastAsia"/>
          <w:b/>
          <w:lang w:val="en-US" w:eastAsia="zh-CN"/>
        </w:rPr>
        <w:t>9.5</w:t>
      </w:r>
      <w:r w:rsidRPr="00FB0805">
        <w:rPr>
          <w:rFonts w:eastAsiaTheme="minorEastAsia"/>
          <w:b/>
          <w:lang w:val="en-US" w:eastAsia="zh-CN"/>
        </w:rPr>
        <w:t>; 6.48 ≤ B &lt; 10.8</w:t>
      </w:r>
    </w:p>
    <w:p w:rsidR="00FB0805" w:rsidRPr="00FB0805" w:rsidRDefault="00FB0805" w:rsidP="00FB0805">
      <w:pPr>
        <w:jc w:val="center"/>
        <w:rPr>
          <w:rFonts w:eastAsiaTheme="minorEastAsia"/>
          <w:b/>
          <w:lang w:val="en-US" w:eastAsia="zh-CN"/>
        </w:rPr>
      </w:pPr>
      <w:r>
        <w:rPr>
          <w:rFonts w:eastAsiaTheme="minorEastAsia"/>
          <w:b/>
          <w:lang w:val="en-US" w:eastAsia="zh-CN"/>
        </w:rPr>
        <w:t>7</w:t>
      </w:r>
      <w:r w:rsidRPr="00FB0805">
        <w:rPr>
          <w:rFonts w:eastAsiaTheme="minorEastAsia"/>
          <w:b/>
          <w:lang w:val="en-US" w:eastAsia="zh-CN"/>
        </w:rPr>
        <w:t>; 10.8≤ B &lt; 1</w:t>
      </w:r>
      <w:r>
        <w:rPr>
          <w:rFonts w:eastAsiaTheme="minorEastAsia"/>
          <w:b/>
          <w:lang w:val="en-US" w:eastAsia="zh-CN"/>
        </w:rPr>
        <w:t>8</w:t>
      </w:r>
      <w:r w:rsidRPr="00FB0805">
        <w:rPr>
          <w:rFonts w:eastAsiaTheme="minorEastAsia"/>
          <w:b/>
          <w:lang w:val="en-US" w:eastAsia="zh-CN"/>
        </w:rPr>
        <w:t>.</w:t>
      </w:r>
      <w:r>
        <w:rPr>
          <w:rFonts w:eastAsiaTheme="minorEastAsia"/>
          <w:b/>
          <w:lang w:val="en-US" w:eastAsia="zh-CN"/>
        </w:rPr>
        <w:t>36</w:t>
      </w:r>
    </w:p>
    <w:p w:rsidR="00FB0805" w:rsidRPr="00FB0805" w:rsidRDefault="00FB0805" w:rsidP="00FB0805">
      <w:pPr>
        <w:jc w:val="center"/>
        <w:rPr>
          <w:rFonts w:eastAsiaTheme="minorEastAsia"/>
          <w:b/>
          <w:lang w:val="en-US" w:eastAsia="zh-CN"/>
        </w:rPr>
      </w:pPr>
      <w:r w:rsidRPr="00FB0805">
        <w:rPr>
          <w:rFonts w:eastAsiaTheme="minorEastAsia"/>
          <w:b/>
          <w:lang w:val="en-US" w:eastAsia="zh-CN"/>
        </w:rPr>
        <w:t>8.5; 1</w:t>
      </w:r>
      <w:r>
        <w:rPr>
          <w:rFonts w:eastAsiaTheme="minorEastAsia"/>
          <w:b/>
          <w:lang w:val="en-US" w:eastAsia="zh-CN"/>
        </w:rPr>
        <w:t>8</w:t>
      </w:r>
      <w:r w:rsidRPr="00FB0805">
        <w:rPr>
          <w:rFonts w:eastAsiaTheme="minorEastAsia"/>
          <w:b/>
          <w:lang w:val="en-US" w:eastAsia="zh-CN"/>
        </w:rPr>
        <w:t>.</w:t>
      </w:r>
      <w:r>
        <w:rPr>
          <w:rFonts w:eastAsiaTheme="minorEastAsia"/>
          <w:b/>
          <w:lang w:val="en-US" w:eastAsia="zh-CN"/>
        </w:rPr>
        <w:t>36</w:t>
      </w:r>
      <w:r w:rsidRPr="00FB0805">
        <w:rPr>
          <w:rFonts w:eastAsiaTheme="minorEastAsia"/>
          <w:b/>
          <w:lang w:val="en-US" w:eastAsia="zh-CN"/>
        </w:rPr>
        <w:t xml:space="preserve"> ≤ B &lt; 27</w:t>
      </w:r>
    </w:p>
    <w:p w:rsidR="00FB0805" w:rsidRPr="00FB0805" w:rsidRDefault="00FB0805" w:rsidP="00FB0805">
      <w:pPr>
        <w:jc w:val="center"/>
        <w:rPr>
          <w:rFonts w:eastAsiaTheme="minorEastAsia"/>
          <w:b/>
          <w:lang w:eastAsia="zh-CN"/>
        </w:rPr>
      </w:pPr>
      <w:r>
        <w:rPr>
          <w:rFonts w:eastAsiaTheme="minorEastAsia"/>
          <w:b/>
          <w:lang w:val="en-US" w:eastAsia="zh-CN"/>
        </w:rPr>
        <w:t>6.5</w:t>
      </w:r>
      <w:r w:rsidRPr="00FB0805">
        <w:rPr>
          <w:rFonts w:eastAsiaTheme="minorEastAsia"/>
          <w:b/>
          <w:lang w:val="en-US" w:eastAsia="zh-CN"/>
        </w:rPr>
        <w:t>; 27 ≤ B</w:t>
      </w:r>
    </w:p>
    <w:p w:rsidR="00FB0805" w:rsidRPr="008509C7" w:rsidRDefault="00FB0805" w:rsidP="00FB0805">
      <w:pPr>
        <w:jc w:val="center"/>
        <w:rPr>
          <w:rFonts w:eastAsiaTheme="minorEastAsia"/>
          <w:lang w:val="en-US" w:eastAsia="zh-CN"/>
        </w:rPr>
      </w:pPr>
    </w:p>
    <w:p w:rsidR="00403084" w:rsidRPr="00E451DA" w:rsidRDefault="00403084" w:rsidP="00403084">
      <w:pPr>
        <w:pStyle w:val="2"/>
        <w:rPr>
          <w:rFonts w:eastAsiaTheme="minorEastAsia"/>
          <w:lang w:val="en-US" w:eastAsia="zh-CN"/>
        </w:rPr>
      </w:pPr>
      <w:r w:rsidRPr="00E451DA">
        <w:rPr>
          <w:rFonts w:eastAsiaTheme="minorEastAsia" w:hint="eastAsia"/>
          <w:lang w:val="en-US" w:eastAsia="zh-CN"/>
        </w:rPr>
        <w:t>2</w:t>
      </w:r>
      <w:r w:rsidRPr="00E451DA">
        <w:rPr>
          <w:rFonts w:eastAsiaTheme="minorEastAsia"/>
          <w:lang w:val="en-US" w:eastAsia="zh-CN"/>
        </w:rPr>
        <w:t>.</w:t>
      </w:r>
      <w:r>
        <w:rPr>
          <w:rFonts w:eastAsiaTheme="minorEastAsia"/>
          <w:lang w:val="en-US" w:eastAsia="zh-CN"/>
        </w:rPr>
        <w:t>3</w:t>
      </w:r>
      <w:r w:rsidRPr="00E451DA">
        <w:rPr>
          <w:rFonts w:eastAsiaTheme="minorEastAsia"/>
          <w:lang w:val="en-US" w:eastAsia="zh-CN"/>
        </w:rPr>
        <w:t xml:space="preserve"> </w:t>
      </w:r>
      <w:r>
        <w:rPr>
          <w:rFonts w:eastAsiaTheme="minorEastAsia"/>
          <w:lang w:val="en-US" w:eastAsia="zh-CN"/>
        </w:rPr>
        <w:t xml:space="preserve">PC2 intra-band non-contiguous CA </w:t>
      </w:r>
    </w:p>
    <w:p w:rsidR="004E703D" w:rsidRDefault="00403084" w:rsidP="009A2151">
      <w:pPr>
        <w:rPr>
          <w:rFonts w:eastAsiaTheme="minorEastAsia"/>
          <w:lang w:val="en-US" w:eastAsia="zh-CN"/>
        </w:rPr>
      </w:pPr>
      <w:r>
        <w:rPr>
          <w:rFonts w:eastAsiaTheme="minorEastAsia"/>
          <w:lang w:val="en-US" w:eastAsia="zh-CN"/>
        </w:rPr>
        <w:t>For intra-band NC sidelink CA, based on our simulation procedure, due to the more stringent ACLR requirement as well as the different PA non-linearity capability, the IQ image is set to 38dBc while the LO leakage suppression is set to 45dBc. With the above setting, further simulation is provided.</w:t>
      </w:r>
    </w:p>
    <w:p w:rsidR="00403084" w:rsidRDefault="00EB4862" w:rsidP="00EB4862">
      <w:pPr>
        <w:jc w:val="center"/>
        <w:rPr>
          <w:rFonts w:eastAsiaTheme="minorEastAsia"/>
          <w:lang w:val="en-US" w:eastAsia="zh-CN"/>
        </w:rPr>
      </w:pPr>
      <w:r>
        <w:rPr>
          <w:noProof/>
        </w:rPr>
        <w:lastRenderedPageBreak/>
        <w:drawing>
          <wp:inline distT="0" distB="0" distL="0" distR="0" wp14:anchorId="49F934DC" wp14:editId="22F164C3">
            <wp:extent cx="5635672" cy="3196562"/>
            <wp:effectExtent l="0" t="0" r="3175" b="4445"/>
            <wp:docPr id="6" name="图表 6">
              <a:extLst xmlns:a="http://schemas.openxmlformats.org/drawingml/2006/main">
                <a:ext uri="{FF2B5EF4-FFF2-40B4-BE49-F238E27FC236}">
                  <a16:creationId xmlns:a16="http://schemas.microsoft.com/office/drawing/2014/main" id="{DFB6F0A8-7F06-4382-A1EC-AC00684496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E258D" w:rsidRPr="000E258D" w:rsidRDefault="000E258D" w:rsidP="000E258D">
      <w:pPr>
        <w:jc w:val="center"/>
        <w:rPr>
          <w:rFonts w:eastAsiaTheme="minorEastAsia"/>
          <w:lang w:eastAsia="zh-CN"/>
        </w:rPr>
      </w:pPr>
      <w:r>
        <w:rPr>
          <w:rFonts w:eastAsiaTheme="minorEastAsia" w:hint="eastAsia"/>
          <w:lang w:eastAsia="zh-CN"/>
        </w:rPr>
        <w:t>F</w:t>
      </w:r>
      <w:r>
        <w:rPr>
          <w:rFonts w:eastAsiaTheme="minorEastAsia"/>
          <w:lang w:eastAsia="zh-CN"/>
        </w:rPr>
        <w:t>igure 3 PC2 1PA 1LO NC CA MPR results</w:t>
      </w:r>
    </w:p>
    <w:p w:rsidR="00DC4FDF" w:rsidRDefault="00DC4FDF" w:rsidP="00DC4FDF">
      <w:pPr>
        <w:rPr>
          <w:rFonts w:eastAsiaTheme="minorEastAsia"/>
          <w:b/>
          <w:lang w:eastAsia="zh-CN"/>
        </w:rPr>
      </w:pPr>
      <w:r w:rsidRPr="004E703D">
        <w:rPr>
          <w:rFonts w:eastAsiaTheme="minorEastAsia" w:hint="eastAsia"/>
          <w:b/>
          <w:lang w:eastAsia="zh-CN"/>
        </w:rPr>
        <w:t>P</w:t>
      </w:r>
      <w:r w:rsidRPr="004E703D">
        <w:rPr>
          <w:rFonts w:eastAsiaTheme="minorEastAsia"/>
          <w:b/>
          <w:lang w:eastAsia="zh-CN"/>
        </w:rPr>
        <w:t xml:space="preserve">roposal </w:t>
      </w:r>
      <w:r>
        <w:rPr>
          <w:rFonts w:eastAsiaTheme="minorEastAsia"/>
          <w:b/>
          <w:lang w:eastAsia="zh-CN"/>
        </w:rPr>
        <w:t>3</w:t>
      </w:r>
      <w:r w:rsidRPr="004E703D">
        <w:rPr>
          <w:rFonts w:eastAsiaTheme="minorEastAsia"/>
          <w:b/>
          <w:lang w:eastAsia="zh-CN"/>
        </w:rPr>
        <w:t>: For PC</w:t>
      </w:r>
      <w:r>
        <w:rPr>
          <w:rFonts w:eastAsiaTheme="minorEastAsia"/>
          <w:b/>
          <w:lang w:eastAsia="zh-CN"/>
        </w:rPr>
        <w:t>2</w:t>
      </w:r>
      <w:r w:rsidRPr="004E703D">
        <w:rPr>
          <w:rFonts w:eastAsiaTheme="minorEastAsia"/>
          <w:b/>
          <w:lang w:eastAsia="zh-CN"/>
        </w:rPr>
        <w:t xml:space="preserve"> SL NC CA, for 1 PA 1LO architecture, the MPR to meet -13dBm/MHz and -30dBm/MHz are proposed </w:t>
      </w:r>
      <w:proofErr w:type="gramStart"/>
      <w:r w:rsidRPr="004E703D">
        <w:rPr>
          <w:rFonts w:eastAsiaTheme="minorEastAsia"/>
          <w:b/>
          <w:lang w:eastAsia="zh-CN"/>
        </w:rPr>
        <w:t>as :</w:t>
      </w:r>
      <w:proofErr w:type="gramEnd"/>
    </w:p>
    <w:p w:rsidR="00DC4FDF" w:rsidRPr="00DC4FDF" w:rsidRDefault="00DC4FDF" w:rsidP="00DC4FDF">
      <w:pPr>
        <w:rPr>
          <w:rFonts w:eastAsiaTheme="minorEastAsia"/>
          <w:b/>
          <w:lang w:eastAsia="zh-CN"/>
        </w:rPr>
      </w:pPr>
      <w:r w:rsidRPr="00DC4FDF">
        <w:rPr>
          <w:rFonts w:eastAsiaTheme="minorEastAsia" w:hint="eastAsia"/>
          <w:b/>
          <w:lang w:eastAsia="zh-CN"/>
        </w:rPr>
        <w:t>T</w:t>
      </w:r>
      <w:r w:rsidRPr="00DC4FDF">
        <w:rPr>
          <w:rFonts w:eastAsiaTheme="minorEastAsia"/>
          <w:b/>
          <w:lang w:eastAsia="zh-CN"/>
        </w:rPr>
        <w:t>o meet the -13dBm/MHz requirement, the MPR is proposed as below:</w:t>
      </w:r>
    </w:p>
    <w:p w:rsidR="00DC4FDF" w:rsidRPr="00DC4FDF" w:rsidRDefault="00DC4FDF" w:rsidP="00DC4FDF">
      <w:pPr>
        <w:ind w:left="2880" w:firstLine="720"/>
        <w:rPr>
          <w:rFonts w:eastAsiaTheme="minorEastAsia"/>
          <w:b/>
          <w:lang w:val="en-US" w:eastAsia="zh-CN"/>
        </w:rPr>
      </w:pPr>
      <w:r w:rsidRPr="00DC4FDF">
        <w:rPr>
          <w:rFonts w:eastAsiaTheme="minorEastAsia"/>
          <w:b/>
          <w:lang w:val="en-US" w:eastAsia="zh-CN"/>
        </w:rPr>
        <w:t>MA = 11.5; 0 ≤ B &lt; 4.32</w:t>
      </w:r>
    </w:p>
    <w:p w:rsidR="00DC4FDF" w:rsidRPr="00DC4FDF" w:rsidRDefault="00DC4FDF" w:rsidP="00DC4FDF">
      <w:pPr>
        <w:jc w:val="center"/>
        <w:rPr>
          <w:rFonts w:eastAsiaTheme="minorEastAsia"/>
          <w:b/>
          <w:lang w:val="en-US" w:eastAsia="zh-CN"/>
        </w:rPr>
      </w:pPr>
      <w:r w:rsidRPr="00DC4FDF">
        <w:rPr>
          <w:rFonts w:eastAsiaTheme="minorEastAsia"/>
          <w:b/>
          <w:lang w:val="en-US" w:eastAsia="zh-CN"/>
        </w:rPr>
        <w:t>9.5; 4.32 ≤ B &lt; 6.48</w:t>
      </w:r>
    </w:p>
    <w:p w:rsidR="00DC4FDF" w:rsidRPr="00DC4FDF" w:rsidRDefault="00DC4FDF" w:rsidP="00DC4FDF">
      <w:pPr>
        <w:jc w:val="center"/>
        <w:rPr>
          <w:rFonts w:eastAsiaTheme="minorEastAsia"/>
          <w:b/>
          <w:lang w:val="en-US" w:eastAsia="zh-CN"/>
        </w:rPr>
      </w:pPr>
      <w:r w:rsidRPr="00DC4FDF">
        <w:rPr>
          <w:rFonts w:eastAsiaTheme="minorEastAsia"/>
          <w:b/>
          <w:lang w:val="en-US" w:eastAsia="zh-CN"/>
        </w:rPr>
        <w:t>[14]; 6.48 ≤ B &lt; 10.8</w:t>
      </w:r>
    </w:p>
    <w:p w:rsidR="00DC4FDF" w:rsidRPr="00DC4FDF" w:rsidRDefault="00DC4FDF" w:rsidP="00DC4FDF">
      <w:pPr>
        <w:jc w:val="center"/>
        <w:rPr>
          <w:rFonts w:eastAsiaTheme="minorEastAsia"/>
          <w:b/>
          <w:lang w:val="en-US" w:eastAsia="zh-CN"/>
        </w:rPr>
      </w:pPr>
      <w:r w:rsidRPr="00DC4FDF">
        <w:rPr>
          <w:rFonts w:eastAsiaTheme="minorEastAsia"/>
          <w:b/>
          <w:lang w:val="en-US" w:eastAsia="zh-CN"/>
        </w:rPr>
        <w:t>8; 10.8≤ B &lt; 14.04</w:t>
      </w:r>
    </w:p>
    <w:p w:rsidR="00DC4FDF" w:rsidRPr="00DC4FDF" w:rsidRDefault="00DC4FDF" w:rsidP="00DC4FDF">
      <w:pPr>
        <w:jc w:val="center"/>
        <w:rPr>
          <w:rFonts w:eastAsiaTheme="minorEastAsia"/>
          <w:b/>
          <w:lang w:val="en-US" w:eastAsia="zh-CN"/>
        </w:rPr>
      </w:pPr>
      <w:r w:rsidRPr="00DC4FDF">
        <w:rPr>
          <w:rFonts w:eastAsiaTheme="minorEastAsia"/>
          <w:b/>
          <w:lang w:val="en-US" w:eastAsia="zh-CN"/>
        </w:rPr>
        <w:t>6; 14.04 ≤ B &lt; 27</w:t>
      </w:r>
    </w:p>
    <w:p w:rsidR="00DC4FDF" w:rsidRPr="00DC4FDF" w:rsidRDefault="00DC4FDF" w:rsidP="00DC4FDF">
      <w:pPr>
        <w:jc w:val="center"/>
        <w:rPr>
          <w:rFonts w:eastAsiaTheme="minorEastAsia"/>
          <w:b/>
          <w:lang w:val="en-US" w:eastAsia="zh-CN"/>
        </w:rPr>
      </w:pPr>
      <w:r w:rsidRPr="00DC4FDF">
        <w:rPr>
          <w:rFonts w:eastAsiaTheme="minorEastAsia"/>
          <w:b/>
          <w:lang w:val="en-US" w:eastAsia="zh-CN"/>
        </w:rPr>
        <w:t>5.5; 27 ≤ B</w:t>
      </w:r>
    </w:p>
    <w:p w:rsidR="00DC4FDF" w:rsidRPr="00DC4FDF" w:rsidRDefault="00DC4FDF" w:rsidP="00DC4FDF">
      <w:pPr>
        <w:rPr>
          <w:rFonts w:eastAsiaTheme="minorEastAsia"/>
          <w:b/>
          <w:lang w:eastAsia="zh-CN"/>
        </w:rPr>
      </w:pPr>
      <w:r w:rsidRPr="00DC4FDF">
        <w:rPr>
          <w:rFonts w:eastAsiaTheme="minorEastAsia" w:hint="eastAsia"/>
          <w:b/>
          <w:lang w:eastAsia="zh-CN"/>
        </w:rPr>
        <w:t>T</w:t>
      </w:r>
      <w:r w:rsidRPr="00DC4FDF">
        <w:rPr>
          <w:rFonts w:eastAsiaTheme="minorEastAsia"/>
          <w:b/>
          <w:lang w:eastAsia="zh-CN"/>
        </w:rPr>
        <w:t>o meet the -30dBm/MHz requirement, the MPR is proposed as below:</w:t>
      </w:r>
    </w:p>
    <w:p w:rsidR="00DC4FDF" w:rsidRPr="00DC4FDF" w:rsidRDefault="00DC4FDF" w:rsidP="00DC4FDF">
      <w:pPr>
        <w:ind w:left="2880" w:firstLine="720"/>
        <w:rPr>
          <w:rFonts w:eastAsiaTheme="minorEastAsia"/>
          <w:b/>
          <w:lang w:val="en-US" w:eastAsia="zh-CN"/>
        </w:rPr>
      </w:pPr>
      <w:r w:rsidRPr="00DC4FDF">
        <w:rPr>
          <w:rFonts w:eastAsiaTheme="minorEastAsia"/>
          <w:b/>
          <w:lang w:val="en-US" w:eastAsia="zh-CN"/>
        </w:rPr>
        <w:t>MA = 15; 0 ≤ B &lt; 4.32</w:t>
      </w:r>
    </w:p>
    <w:p w:rsidR="00DC4FDF" w:rsidRPr="00DC4FDF" w:rsidRDefault="00DC4FDF" w:rsidP="00DC4FDF">
      <w:pPr>
        <w:jc w:val="center"/>
        <w:rPr>
          <w:rFonts w:eastAsiaTheme="minorEastAsia"/>
          <w:b/>
          <w:lang w:val="en-US" w:eastAsia="zh-CN"/>
        </w:rPr>
      </w:pPr>
      <w:r w:rsidRPr="00DC4FDF">
        <w:rPr>
          <w:rFonts w:eastAsiaTheme="minorEastAsia"/>
          <w:b/>
          <w:lang w:val="en-US" w:eastAsia="zh-CN"/>
        </w:rPr>
        <w:t>11.5; 4.32 ≤ B &lt; 6.48</w:t>
      </w:r>
    </w:p>
    <w:p w:rsidR="00DC4FDF" w:rsidRPr="00DC4FDF" w:rsidRDefault="00DC4FDF" w:rsidP="00DC4FDF">
      <w:pPr>
        <w:jc w:val="center"/>
        <w:rPr>
          <w:rFonts w:eastAsiaTheme="minorEastAsia"/>
          <w:b/>
          <w:lang w:val="en-US" w:eastAsia="zh-CN"/>
        </w:rPr>
      </w:pPr>
      <w:r w:rsidRPr="00DC4FDF">
        <w:rPr>
          <w:rFonts w:eastAsiaTheme="minorEastAsia"/>
          <w:b/>
          <w:lang w:val="en-US" w:eastAsia="zh-CN"/>
        </w:rPr>
        <w:t>12.5; 6.48 ≤ B &lt; 10.8</w:t>
      </w:r>
    </w:p>
    <w:p w:rsidR="00DC4FDF" w:rsidRPr="00DC4FDF" w:rsidRDefault="00DC4FDF" w:rsidP="00DC4FDF">
      <w:pPr>
        <w:jc w:val="center"/>
        <w:rPr>
          <w:rFonts w:eastAsiaTheme="minorEastAsia"/>
          <w:b/>
          <w:lang w:val="en-US" w:eastAsia="zh-CN"/>
        </w:rPr>
      </w:pPr>
      <w:r w:rsidRPr="00DC4FDF">
        <w:rPr>
          <w:rFonts w:eastAsiaTheme="minorEastAsia"/>
          <w:b/>
          <w:lang w:val="en-US" w:eastAsia="zh-CN"/>
        </w:rPr>
        <w:t>12; 10.8≤ B &lt; 14.04</w:t>
      </w:r>
    </w:p>
    <w:p w:rsidR="00DC4FDF" w:rsidRPr="00DC4FDF" w:rsidRDefault="00DC4FDF" w:rsidP="00DC4FDF">
      <w:pPr>
        <w:jc w:val="center"/>
        <w:rPr>
          <w:rFonts w:eastAsiaTheme="minorEastAsia"/>
          <w:b/>
          <w:lang w:val="en-US" w:eastAsia="zh-CN"/>
        </w:rPr>
      </w:pPr>
      <w:r w:rsidRPr="00DC4FDF">
        <w:rPr>
          <w:rFonts w:eastAsiaTheme="minorEastAsia"/>
          <w:b/>
          <w:lang w:val="en-US" w:eastAsia="zh-CN"/>
        </w:rPr>
        <w:t>10; 14.04 ≤ B &lt; 27</w:t>
      </w:r>
    </w:p>
    <w:p w:rsidR="00DC4FDF" w:rsidRPr="00DC4FDF" w:rsidRDefault="00DC4FDF" w:rsidP="00DC4FDF">
      <w:pPr>
        <w:jc w:val="center"/>
        <w:rPr>
          <w:rFonts w:eastAsiaTheme="minorEastAsia"/>
          <w:b/>
          <w:lang w:eastAsia="zh-CN"/>
        </w:rPr>
      </w:pPr>
      <w:r w:rsidRPr="00DC4FDF">
        <w:rPr>
          <w:rFonts w:eastAsiaTheme="minorEastAsia"/>
          <w:b/>
          <w:lang w:val="en-US" w:eastAsia="zh-CN"/>
        </w:rPr>
        <w:t>8.5; 27 ≤ B</w:t>
      </w:r>
    </w:p>
    <w:p w:rsidR="00403084" w:rsidRDefault="00030B59" w:rsidP="009A2151">
      <w:pPr>
        <w:rPr>
          <w:rFonts w:eastAsiaTheme="minorEastAsia"/>
          <w:lang w:val="en-US" w:eastAsia="zh-CN"/>
        </w:rPr>
      </w:pPr>
      <w:r>
        <w:rPr>
          <w:rFonts w:eastAsiaTheme="minorEastAsia" w:hint="eastAsia"/>
          <w:lang w:val="en-US" w:eastAsia="zh-CN"/>
        </w:rPr>
        <w:t>F</w:t>
      </w:r>
      <w:r>
        <w:rPr>
          <w:rFonts w:eastAsiaTheme="minorEastAsia"/>
          <w:lang w:val="en-US" w:eastAsia="zh-CN"/>
        </w:rPr>
        <w:t>or the 2PA</w:t>
      </w:r>
      <w:r w:rsidR="00E73A1F">
        <w:rPr>
          <w:rFonts w:eastAsiaTheme="minorEastAsia"/>
          <w:lang w:val="en-US" w:eastAsia="zh-CN"/>
        </w:rPr>
        <w:t xml:space="preserve"> 2</w:t>
      </w:r>
      <w:r>
        <w:rPr>
          <w:rFonts w:eastAsiaTheme="minorEastAsia"/>
          <w:lang w:val="en-US" w:eastAsia="zh-CN"/>
        </w:rPr>
        <w:t xml:space="preserve">LO with 2PC3 PA case, </w:t>
      </w:r>
      <w:r w:rsidR="00C0077E">
        <w:rPr>
          <w:rFonts w:eastAsiaTheme="minorEastAsia"/>
          <w:lang w:val="en-US" w:eastAsia="zh-CN"/>
        </w:rPr>
        <w:t>the simulation result is shown as:</w:t>
      </w:r>
    </w:p>
    <w:p w:rsidR="00C0077E" w:rsidRDefault="000E258D" w:rsidP="000E258D">
      <w:pPr>
        <w:jc w:val="center"/>
        <w:rPr>
          <w:rFonts w:eastAsiaTheme="minorEastAsia"/>
          <w:lang w:val="en-US" w:eastAsia="zh-CN"/>
        </w:rPr>
      </w:pPr>
      <w:r>
        <w:rPr>
          <w:noProof/>
        </w:rPr>
        <w:lastRenderedPageBreak/>
        <w:drawing>
          <wp:inline distT="0" distB="0" distL="0" distR="0" wp14:anchorId="01C9ECD5" wp14:editId="2A18C42A">
            <wp:extent cx="5111087" cy="3331902"/>
            <wp:effectExtent l="0" t="0" r="13970" b="1905"/>
            <wp:docPr id="7" name="图表 7">
              <a:extLst xmlns:a="http://schemas.openxmlformats.org/drawingml/2006/main">
                <a:ext uri="{FF2B5EF4-FFF2-40B4-BE49-F238E27FC236}">
                  <a16:creationId xmlns:a16="http://schemas.microsoft.com/office/drawing/2014/main" id="{BB44E40F-A4EF-4AEE-B1E2-9F8AD031CE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E258D" w:rsidRDefault="000E258D" w:rsidP="000E258D">
      <w:pPr>
        <w:jc w:val="center"/>
        <w:rPr>
          <w:rFonts w:eastAsiaTheme="minorEastAsia"/>
          <w:lang w:eastAsia="zh-CN"/>
        </w:rPr>
      </w:pPr>
      <w:r>
        <w:rPr>
          <w:rFonts w:eastAsiaTheme="minorEastAsia" w:hint="eastAsia"/>
          <w:lang w:eastAsia="zh-CN"/>
        </w:rPr>
        <w:t>F</w:t>
      </w:r>
      <w:r>
        <w:rPr>
          <w:rFonts w:eastAsiaTheme="minorEastAsia"/>
          <w:lang w:eastAsia="zh-CN"/>
        </w:rPr>
        <w:t>igure 4 PC2 2PA 2LO NC CA MPR results</w:t>
      </w:r>
    </w:p>
    <w:p w:rsidR="00AA6C16" w:rsidRDefault="00AA6C16" w:rsidP="00AA6C16">
      <w:pPr>
        <w:rPr>
          <w:rFonts w:eastAsiaTheme="minorEastAsia"/>
          <w:b/>
          <w:lang w:eastAsia="zh-CN"/>
        </w:rPr>
      </w:pPr>
      <w:r w:rsidRPr="004E703D">
        <w:rPr>
          <w:rFonts w:eastAsiaTheme="minorEastAsia" w:hint="eastAsia"/>
          <w:b/>
          <w:lang w:eastAsia="zh-CN"/>
        </w:rPr>
        <w:t>P</w:t>
      </w:r>
      <w:r w:rsidRPr="004E703D">
        <w:rPr>
          <w:rFonts w:eastAsiaTheme="minorEastAsia"/>
          <w:b/>
          <w:lang w:eastAsia="zh-CN"/>
        </w:rPr>
        <w:t xml:space="preserve">roposal </w:t>
      </w:r>
      <w:r>
        <w:rPr>
          <w:rFonts w:eastAsiaTheme="minorEastAsia"/>
          <w:b/>
          <w:lang w:eastAsia="zh-CN"/>
        </w:rPr>
        <w:t>4</w:t>
      </w:r>
      <w:r w:rsidRPr="004E703D">
        <w:rPr>
          <w:rFonts w:eastAsiaTheme="minorEastAsia"/>
          <w:b/>
          <w:lang w:eastAsia="zh-CN"/>
        </w:rPr>
        <w:t>: For PC</w:t>
      </w:r>
      <w:r>
        <w:rPr>
          <w:rFonts w:eastAsiaTheme="minorEastAsia"/>
          <w:b/>
          <w:lang w:eastAsia="zh-CN"/>
        </w:rPr>
        <w:t>2</w:t>
      </w:r>
      <w:r w:rsidRPr="004E703D">
        <w:rPr>
          <w:rFonts w:eastAsiaTheme="minorEastAsia"/>
          <w:b/>
          <w:lang w:eastAsia="zh-CN"/>
        </w:rPr>
        <w:t xml:space="preserve"> SL NC CA, for </w:t>
      </w:r>
      <w:r>
        <w:rPr>
          <w:rFonts w:eastAsiaTheme="minorEastAsia"/>
          <w:b/>
          <w:lang w:eastAsia="zh-CN"/>
        </w:rPr>
        <w:t>2 23dBm</w:t>
      </w:r>
      <w:r w:rsidRPr="004E703D">
        <w:rPr>
          <w:rFonts w:eastAsiaTheme="minorEastAsia"/>
          <w:b/>
          <w:lang w:eastAsia="zh-CN"/>
        </w:rPr>
        <w:t xml:space="preserve"> PA </w:t>
      </w:r>
      <w:r>
        <w:rPr>
          <w:rFonts w:eastAsiaTheme="minorEastAsia"/>
          <w:b/>
          <w:lang w:eastAsia="zh-CN"/>
        </w:rPr>
        <w:t>2</w:t>
      </w:r>
      <w:r w:rsidRPr="004E703D">
        <w:rPr>
          <w:rFonts w:eastAsiaTheme="minorEastAsia"/>
          <w:b/>
          <w:lang w:eastAsia="zh-CN"/>
        </w:rPr>
        <w:t xml:space="preserve">LO architecture, the MPR to meet -13dBm/MHz and -30dBm/MHz are proposed </w:t>
      </w:r>
      <w:proofErr w:type="gramStart"/>
      <w:r w:rsidRPr="004E703D">
        <w:rPr>
          <w:rFonts w:eastAsiaTheme="minorEastAsia"/>
          <w:b/>
          <w:lang w:eastAsia="zh-CN"/>
        </w:rPr>
        <w:t>as :</w:t>
      </w:r>
      <w:proofErr w:type="gramEnd"/>
    </w:p>
    <w:p w:rsidR="00AA6C16" w:rsidRPr="00AA6C16" w:rsidRDefault="00AA6C16" w:rsidP="00AA6C16">
      <w:pPr>
        <w:rPr>
          <w:rFonts w:eastAsiaTheme="minorEastAsia"/>
          <w:b/>
          <w:lang w:eastAsia="zh-CN"/>
        </w:rPr>
      </w:pPr>
      <w:r w:rsidRPr="00AA6C16">
        <w:rPr>
          <w:rFonts w:eastAsiaTheme="minorEastAsia" w:hint="eastAsia"/>
          <w:b/>
          <w:lang w:eastAsia="zh-CN"/>
        </w:rPr>
        <w:t>T</w:t>
      </w:r>
      <w:r w:rsidRPr="00AA6C16">
        <w:rPr>
          <w:rFonts w:eastAsiaTheme="minorEastAsia"/>
          <w:b/>
          <w:lang w:eastAsia="zh-CN"/>
        </w:rPr>
        <w:t>o meet the -13dBm/MHz requirement, the MPR is proposed as below:</w:t>
      </w:r>
    </w:p>
    <w:p w:rsidR="00AA6C16" w:rsidRPr="00AA6C16" w:rsidRDefault="00AA6C16" w:rsidP="00AA6C16">
      <w:pPr>
        <w:ind w:left="2880" w:firstLine="720"/>
        <w:rPr>
          <w:rFonts w:eastAsiaTheme="minorEastAsia"/>
          <w:b/>
          <w:lang w:val="en-US" w:eastAsia="zh-CN"/>
        </w:rPr>
      </w:pPr>
      <w:r w:rsidRPr="00AA6C16">
        <w:rPr>
          <w:rFonts w:eastAsiaTheme="minorEastAsia"/>
          <w:b/>
          <w:lang w:val="en-US" w:eastAsia="zh-CN"/>
        </w:rPr>
        <w:t>MA = 9.5; 0 ≤ B &lt; 4.32</w:t>
      </w:r>
    </w:p>
    <w:p w:rsidR="00AA6C16" w:rsidRPr="00AA6C16" w:rsidRDefault="00AA6C16" w:rsidP="00AA6C16">
      <w:pPr>
        <w:jc w:val="center"/>
        <w:rPr>
          <w:rFonts w:eastAsiaTheme="minorEastAsia"/>
          <w:b/>
          <w:lang w:val="en-US" w:eastAsia="zh-CN"/>
        </w:rPr>
      </w:pPr>
      <w:r w:rsidRPr="00AA6C16">
        <w:rPr>
          <w:rFonts w:eastAsiaTheme="minorEastAsia"/>
          <w:b/>
          <w:lang w:val="en-US" w:eastAsia="zh-CN"/>
        </w:rPr>
        <w:t>7; 4.32 ≤ B &lt; 6.48</w:t>
      </w:r>
    </w:p>
    <w:p w:rsidR="00AA6C16" w:rsidRPr="00AA6C16" w:rsidRDefault="00AA6C16" w:rsidP="00AA6C16">
      <w:pPr>
        <w:jc w:val="center"/>
        <w:rPr>
          <w:rFonts w:eastAsiaTheme="minorEastAsia"/>
          <w:b/>
          <w:lang w:val="en-US" w:eastAsia="zh-CN"/>
        </w:rPr>
      </w:pPr>
      <w:r w:rsidRPr="00AA6C16">
        <w:rPr>
          <w:rFonts w:eastAsiaTheme="minorEastAsia"/>
          <w:b/>
          <w:lang w:val="en-US" w:eastAsia="zh-CN"/>
        </w:rPr>
        <w:t>7.5; 6.48 ≤ B &lt; 10.8</w:t>
      </w:r>
    </w:p>
    <w:p w:rsidR="00AA6C16" w:rsidRPr="00AA6C16" w:rsidRDefault="00AA6C16" w:rsidP="00AA6C16">
      <w:pPr>
        <w:jc w:val="center"/>
        <w:rPr>
          <w:rFonts w:eastAsiaTheme="minorEastAsia"/>
          <w:b/>
          <w:lang w:val="en-US" w:eastAsia="zh-CN"/>
        </w:rPr>
      </w:pPr>
      <w:r w:rsidRPr="00AA6C16">
        <w:rPr>
          <w:rFonts w:eastAsiaTheme="minorEastAsia"/>
          <w:b/>
          <w:lang w:val="en-US" w:eastAsia="zh-CN"/>
        </w:rPr>
        <w:t>5.5; 10.8≤ B &lt; 18.36</w:t>
      </w:r>
    </w:p>
    <w:p w:rsidR="00AA6C16" w:rsidRPr="00AA6C16" w:rsidRDefault="00AA6C16" w:rsidP="00AA6C16">
      <w:pPr>
        <w:jc w:val="center"/>
        <w:rPr>
          <w:rFonts w:eastAsiaTheme="minorEastAsia"/>
          <w:b/>
          <w:lang w:val="en-US" w:eastAsia="zh-CN"/>
        </w:rPr>
      </w:pPr>
      <w:r w:rsidRPr="00AA6C16">
        <w:rPr>
          <w:rFonts w:eastAsiaTheme="minorEastAsia"/>
          <w:b/>
          <w:lang w:val="en-US" w:eastAsia="zh-CN"/>
        </w:rPr>
        <w:t>7; 18.36≤ B &lt; 27</w:t>
      </w:r>
    </w:p>
    <w:p w:rsidR="00AA6C16" w:rsidRPr="00AA6C16" w:rsidRDefault="00AA6C16" w:rsidP="00AA6C16">
      <w:pPr>
        <w:jc w:val="center"/>
        <w:rPr>
          <w:rFonts w:eastAsiaTheme="minorEastAsia"/>
          <w:b/>
          <w:lang w:val="en-US" w:eastAsia="zh-CN"/>
        </w:rPr>
      </w:pPr>
      <w:r w:rsidRPr="00AA6C16">
        <w:rPr>
          <w:rFonts w:eastAsiaTheme="minorEastAsia"/>
          <w:b/>
          <w:lang w:val="en-US" w:eastAsia="zh-CN"/>
        </w:rPr>
        <w:t>5; 27 ≤ B</w:t>
      </w:r>
    </w:p>
    <w:p w:rsidR="00AA6C16" w:rsidRPr="00AA6C16" w:rsidRDefault="00AA6C16" w:rsidP="00AA6C16">
      <w:pPr>
        <w:rPr>
          <w:rFonts w:eastAsiaTheme="minorEastAsia"/>
          <w:b/>
          <w:lang w:eastAsia="zh-CN"/>
        </w:rPr>
      </w:pPr>
      <w:r w:rsidRPr="00AA6C16">
        <w:rPr>
          <w:rFonts w:eastAsiaTheme="minorEastAsia" w:hint="eastAsia"/>
          <w:b/>
          <w:lang w:eastAsia="zh-CN"/>
        </w:rPr>
        <w:t>T</w:t>
      </w:r>
      <w:r w:rsidRPr="00AA6C16">
        <w:rPr>
          <w:rFonts w:eastAsiaTheme="minorEastAsia"/>
          <w:b/>
          <w:lang w:eastAsia="zh-CN"/>
        </w:rPr>
        <w:t>o meet the -30dBm/MHz requirement, the MPR is proposed as below:</w:t>
      </w:r>
    </w:p>
    <w:p w:rsidR="00AA6C16" w:rsidRPr="00AA6C16" w:rsidRDefault="00AA6C16" w:rsidP="00AA6C16">
      <w:pPr>
        <w:ind w:left="2880" w:firstLine="720"/>
        <w:rPr>
          <w:rFonts w:eastAsiaTheme="minorEastAsia"/>
          <w:b/>
          <w:lang w:val="en-US" w:eastAsia="zh-CN"/>
        </w:rPr>
      </w:pPr>
      <w:r w:rsidRPr="00AA6C16">
        <w:rPr>
          <w:rFonts w:eastAsiaTheme="minorEastAsia"/>
          <w:b/>
          <w:lang w:val="en-US" w:eastAsia="zh-CN"/>
        </w:rPr>
        <w:t>MA = 12.5; 0 ≤ B &lt; 4.32</w:t>
      </w:r>
    </w:p>
    <w:p w:rsidR="00AA6C16" w:rsidRPr="00AA6C16" w:rsidRDefault="00AA6C16" w:rsidP="00AA6C16">
      <w:pPr>
        <w:jc w:val="center"/>
        <w:rPr>
          <w:rFonts w:eastAsiaTheme="minorEastAsia"/>
          <w:b/>
          <w:lang w:val="en-US" w:eastAsia="zh-CN"/>
        </w:rPr>
      </w:pPr>
      <w:r w:rsidRPr="00AA6C16">
        <w:rPr>
          <w:rFonts w:eastAsiaTheme="minorEastAsia"/>
          <w:b/>
          <w:lang w:val="en-US" w:eastAsia="zh-CN"/>
        </w:rPr>
        <w:t>8.5; 4.32 ≤ B &lt; 6.48</w:t>
      </w:r>
    </w:p>
    <w:p w:rsidR="00AA6C16" w:rsidRPr="00AA6C16" w:rsidRDefault="00AA6C16" w:rsidP="00AA6C16">
      <w:pPr>
        <w:jc w:val="center"/>
        <w:rPr>
          <w:rFonts w:eastAsiaTheme="minorEastAsia"/>
          <w:b/>
          <w:lang w:val="en-US" w:eastAsia="zh-CN"/>
        </w:rPr>
      </w:pPr>
      <w:r w:rsidRPr="00AA6C16">
        <w:rPr>
          <w:rFonts w:eastAsiaTheme="minorEastAsia"/>
          <w:b/>
          <w:lang w:val="en-US" w:eastAsia="zh-CN"/>
        </w:rPr>
        <w:t>11; 6.48 ≤ B &lt; 10.8</w:t>
      </w:r>
    </w:p>
    <w:p w:rsidR="00AA6C16" w:rsidRPr="00AA6C16" w:rsidRDefault="00AA6C16" w:rsidP="00AA6C16">
      <w:pPr>
        <w:jc w:val="center"/>
        <w:rPr>
          <w:rFonts w:eastAsiaTheme="minorEastAsia"/>
          <w:b/>
          <w:lang w:val="en-US" w:eastAsia="zh-CN"/>
        </w:rPr>
      </w:pPr>
      <w:r w:rsidRPr="00AA6C16">
        <w:rPr>
          <w:rFonts w:eastAsiaTheme="minorEastAsia"/>
          <w:b/>
          <w:lang w:val="en-US" w:eastAsia="zh-CN"/>
        </w:rPr>
        <w:t>7.5; 10.8≤ B &lt; 18.36</w:t>
      </w:r>
    </w:p>
    <w:p w:rsidR="00AA6C16" w:rsidRPr="00AA6C16" w:rsidRDefault="00AA6C16" w:rsidP="00AA6C16">
      <w:pPr>
        <w:jc w:val="center"/>
        <w:rPr>
          <w:rFonts w:eastAsiaTheme="minorEastAsia"/>
          <w:b/>
          <w:lang w:val="en-US" w:eastAsia="zh-CN"/>
        </w:rPr>
      </w:pPr>
      <w:r w:rsidRPr="00AA6C16">
        <w:rPr>
          <w:rFonts w:eastAsiaTheme="minorEastAsia"/>
          <w:b/>
          <w:lang w:val="en-US" w:eastAsia="zh-CN"/>
        </w:rPr>
        <w:t>10; 18.36 ≤ B &lt; 27</w:t>
      </w:r>
    </w:p>
    <w:p w:rsidR="000E258D" w:rsidRPr="00FB0805" w:rsidRDefault="00AA6C16" w:rsidP="00FB0805">
      <w:pPr>
        <w:jc w:val="center"/>
        <w:rPr>
          <w:rFonts w:eastAsiaTheme="minorEastAsia"/>
          <w:b/>
          <w:lang w:eastAsia="zh-CN"/>
        </w:rPr>
      </w:pPr>
      <w:r w:rsidRPr="00AA6C16">
        <w:rPr>
          <w:rFonts w:eastAsiaTheme="minorEastAsia"/>
          <w:b/>
          <w:lang w:val="en-US" w:eastAsia="zh-CN"/>
        </w:rPr>
        <w:t>7; 27 ≤ B</w:t>
      </w:r>
    </w:p>
    <w:p w:rsidR="00893239" w:rsidRDefault="003D472C" w:rsidP="000E258D">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lthough above simulation results have been provided, still we see much higher IQ image and LO suppression is used in the simulation due to the in-gap requirements to be fulfilled with </w:t>
      </w:r>
      <w:r w:rsidR="00575429">
        <w:rPr>
          <w:rFonts w:eastAsiaTheme="minorEastAsia"/>
          <w:lang w:val="en-US" w:eastAsia="zh-CN"/>
        </w:rPr>
        <w:t xml:space="preserve">the LO and image falling into the GAP area. The IQ image and LO suppression </w:t>
      </w:r>
      <w:r w:rsidR="00893239">
        <w:rPr>
          <w:rFonts w:eastAsiaTheme="minorEastAsia"/>
          <w:lang w:val="en-US" w:eastAsia="zh-CN"/>
        </w:rPr>
        <w:t>used is listed as below table:</w:t>
      </w:r>
    </w:p>
    <w:p w:rsidR="00F24199" w:rsidRDefault="00F24199" w:rsidP="00F24199">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2 IQ image and LO suppression for SL NC CA simulation</w:t>
      </w:r>
    </w:p>
    <w:tbl>
      <w:tblPr>
        <w:tblStyle w:val="afb"/>
        <w:tblW w:w="0" w:type="auto"/>
        <w:jc w:val="center"/>
        <w:tblLook w:val="04A0" w:firstRow="1" w:lastRow="0" w:firstColumn="1" w:lastColumn="0" w:noHBand="0" w:noVBand="1"/>
      </w:tblPr>
      <w:tblGrid>
        <w:gridCol w:w="966"/>
        <w:gridCol w:w="1217"/>
        <w:gridCol w:w="2522"/>
        <w:gridCol w:w="1217"/>
        <w:gridCol w:w="2472"/>
      </w:tblGrid>
      <w:tr w:rsidR="00C15806" w:rsidTr="00BC0E2C">
        <w:trPr>
          <w:jc w:val="center"/>
        </w:trPr>
        <w:tc>
          <w:tcPr>
            <w:tcW w:w="0" w:type="auto"/>
          </w:tcPr>
          <w:p w:rsidR="00C15806" w:rsidRDefault="00C15806" w:rsidP="000E258D">
            <w:pPr>
              <w:rPr>
                <w:rFonts w:eastAsiaTheme="minorEastAsia"/>
                <w:lang w:val="en-US" w:eastAsia="zh-CN"/>
              </w:rPr>
            </w:pPr>
          </w:p>
        </w:tc>
        <w:tc>
          <w:tcPr>
            <w:tcW w:w="0" w:type="auto"/>
          </w:tcPr>
          <w:p w:rsidR="00C15806" w:rsidRDefault="00C15806" w:rsidP="000E258D">
            <w:pPr>
              <w:rPr>
                <w:rFonts w:eastAsiaTheme="minorEastAsia"/>
                <w:lang w:val="en-US" w:eastAsia="zh-CN"/>
              </w:rPr>
            </w:pPr>
            <w:r>
              <w:rPr>
                <w:rFonts w:eastAsiaTheme="minorEastAsia" w:hint="eastAsia"/>
                <w:lang w:val="en-US" w:eastAsia="zh-CN"/>
              </w:rPr>
              <w:t>P</w:t>
            </w:r>
            <w:r>
              <w:rPr>
                <w:rFonts w:eastAsiaTheme="minorEastAsia"/>
                <w:lang w:val="en-US" w:eastAsia="zh-CN"/>
              </w:rPr>
              <w:t>C3 NC CA</w:t>
            </w:r>
          </w:p>
        </w:tc>
        <w:tc>
          <w:tcPr>
            <w:tcW w:w="0" w:type="auto"/>
          </w:tcPr>
          <w:p w:rsidR="00C15806" w:rsidRDefault="00C15806" w:rsidP="000E258D">
            <w:pPr>
              <w:rPr>
                <w:rFonts w:eastAsiaTheme="minorEastAsia"/>
                <w:lang w:val="en-US" w:eastAsia="zh-CN"/>
              </w:rPr>
            </w:pPr>
            <w:r>
              <w:rPr>
                <w:rFonts w:eastAsiaTheme="minorEastAsia" w:hint="eastAsia"/>
                <w:lang w:val="en-US" w:eastAsia="zh-CN"/>
              </w:rPr>
              <w:t>L</w:t>
            </w:r>
            <w:r>
              <w:rPr>
                <w:rFonts w:eastAsiaTheme="minorEastAsia"/>
                <w:lang w:val="en-US" w:eastAsia="zh-CN"/>
              </w:rPr>
              <w:t>egacy PC3 SL</w:t>
            </w:r>
            <w:r w:rsidR="00BC0E2C">
              <w:rPr>
                <w:rFonts w:eastAsiaTheme="minorEastAsia"/>
                <w:lang w:val="en-US" w:eastAsia="zh-CN"/>
              </w:rPr>
              <w:t xml:space="preserve"> (TR 38.886)</w:t>
            </w:r>
          </w:p>
        </w:tc>
        <w:tc>
          <w:tcPr>
            <w:tcW w:w="0" w:type="auto"/>
          </w:tcPr>
          <w:p w:rsidR="00C15806" w:rsidRDefault="00C15806" w:rsidP="000E258D">
            <w:pPr>
              <w:rPr>
                <w:rFonts w:eastAsiaTheme="minorEastAsia"/>
                <w:lang w:val="en-US" w:eastAsia="zh-CN"/>
              </w:rPr>
            </w:pPr>
            <w:r>
              <w:rPr>
                <w:rFonts w:eastAsiaTheme="minorEastAsia" w:hint="eastAsia"/>
                <w:lang w:val="en-US" w:eastAsia="zh-CN"/>
              </w:rPr>
              <w:t>P</w:t>
            </w:r>
            <w:r>
              <w:rPr>
                <w:rFonts w:eastAsiaTheme="minorEastAsia"/>
                <w:lang w:val="en-US" w:eastAsia="zh-CN"/>
              </w:rPr>
              <w:t>C2 NC CA</w:t>
            </w:r>
          </w:p>
        </w:tc>
        <w:tc>
          <w:tcPr>
            <w:tcW w:w="0" w:type="auto"/>
          </w:tcPr>
          <w:p w:rsidR="00BC0E2C" w:rsidRDefault="00C15806" w:rsidP="000E258D">
            <w:pPr>
              <w:rPr>
                <w:rFonts w:eastAsiaTheme="minorEastAsia"/>
                <w:lang w:val="en-US" w:eastAsia="zh-CN"/>
              </w:rPr>
            </w:pPr>
            <w:r>
              <w:rPr>
                <w:rFonts w:eastAsiaTheme="minorEastAsia" w:hint="eastAsia"/>
                <w:lang w:val="en-US" w:eastAsia="zh-CN"/>
              </w:rPr>
              <w:t>L</w:t>
            </w:r>
            <w:r>
              <w:rPr>
                <w:rFonts w:eastAsiaTheme="minorEastAsia"/>
                <w:lang w:val="en-US" w:eastAsia="zh-CN"/>
              </w:rPr>
              <w:t xml:space="preserve">egacy PC2 </w:t>
            </w:r>
            <w:proofErr w:type="gramStart"/>
            <w:r>
              <w:rPr>
                <w:rFonts w:eastAsiaTheme="minorEastAsia"/>
                <w:lang w:val="en-US" w:eastAsia="zh-CN"/>
              </w:rPr>
              <w:t>SL</w:t>
            </w:r>
            <w:r w:rsidR="00BC0E2C">
              <w:rPr>
                <w:rFonts w:eastAsiaTheme="minorEastAsia" w:hint="eastAsia"/>
                <w:lang w:val="en-US" w:eastAsia="zh-CN"/>
              </w:rPr>
              <w:t>(</w:t>
            </w:r>
            <w:proofErr w:type="gramEnd"/>
            <w:r w:rsidR="00BC0E2C">
              <w:rPr>
                <w:rFonts w:eastAsiaTheme="minorEastAsia"/>
                <w:lang w:val="en-US" w:eastAsia="zh-CN"/>
              </w:rPr>
              <w:t>TR 38.785)</w:t>
            </w:r>
          </w:p>
        </w:tc>
      </w:tr>
      <w:tr w:rsidR="00C15806" w:rsidTr="00BC0E2C">
        <w:trPr>
          <w:jc w:val="center"/>
        </w:trPr>
        <w:tc>
          <w:tcPr>
            <w:tcW w:w="0" w:type="auto"/>
          </w:tcPr>
          <w:p w:rsidR="00C15806" w:rsidRDefault="00C15806" w:rsidP="000E258D">
            <w:pPr>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Q image</w:t>
            </w:r>
          </w:p>
        </w:tc>
        <w:tc>
          <w:tcPr>
            <w:tcW w:w="0" w:type="auto"/>
            <w:vAlign w:val="center"/>
          </w:tcPr>
          <w:p w:rsidR="00C15806" w:rsidRDefault="00876FC1" w:rsidP="00BC0E2C">
            <w:pPr>
              <w:jc w:val="center"/>
              <w:rPr>
                <w:rFonts w:eastAsiaTheme="minorEastAsia"/>
                <w:lang w:val="en-US" w:eastAsia="zh-CN"/>
              </w:rPr>
            </w:pPr>
            <w:r>
              <w:rPr>
                <w:rFonts w:eastAsiaTheme="minorEastAsia" w:hint="eastAsia"/>
                <w:lang w:val="en-US" w:eastAsia="zh-CN"/>
              </w:rPr>
              <w:t>3</w:t>
            </w:r>
            <w:r>
              <w:rPr>
                <w:rFonts w:eastAsiaTheme="minorEastAsia"/>
                <w:lang w:val="en-US" w:eastAsia="zh-CN"/>
              </w:rPr>
              <w:t>4</w:t>
            </w:r>
          </w:p>
        </w:tc>
        <w:tc>
          <w:tcPr>
            <w:tcW w:w="0" w:type="auto"/>
            <w:vAlign w:val="center"/>
          </w:tcPr>
          <w:p w:rsidR="00C15806" w:rsidRDefault="00BC0E2C" w:rsidP="00BC0E2C">
            <w:pPr>
              <w:jc w:val="center"/>
              <w:rPr>
                <w:rFonts w:eastAsiaTheme="minorEastAsia"/>
                <w:lang w:val="en-US" w:eastAsia="zh-CN"/>
              </w:rPr>
            </w:pPr>
            <w:r>
              <w:rPr>
                <w:rFonts w:eastAsiaTheme="minorEastAsia" w:hint="eastAsia"/>
                <w:lang w:val="en-US" w:eastAsia="zh-CN"/>
              </w:rPr>
              <w:t>2</w:t>
            </w:r>
            <w:r>
              <w:rPr>
                <w:rFonts w:eastAsiaTheme="minorEastAsia"/>
                <w:lang w:val="en-US" w:eastAsia="zh-CN"/>
              </w:rPr>
              <w:t>5</w:t>
            </w:r>
          </w:p>
        </w:tc>
        <w:tc>
          <w:tcPr>
            <w:tcW w:w="0" w:type="auto"/>
            <w:vAlign w:val="center"/>
          </w:tcPr>
          <w:p w:rsidR="00C15806" w:rsidRDefault="00876FC1" w:rsidP="00BC0E2C">
            <w:pPr>
              <w:jc w:val="center"/>
              <w:rPr>
                <w:rFonts w:eastAsiaTheme="minorEastAsia"/>
                <w:lang w:val="en-US" w:eastAsia="zh-CN"/>
              </w:rPr>
            </w:pPr>
            <w:r>
              <w:rPr>
                <w:rFonts w:eastAsiaTheme="minorEastAsia" w:hint="eastAsia"/>
                <w:lang w:val="en-US" w:eastAsia="zh-CN"/>
              </w:rPr>
              <w:t>3</w:t>
            </w:r>
            <w:r>
              <w:rPr>
                <w:rFonts w:eastAsiaTheme="minorEastAsia"/>
                <w:lang w:val="en-US" w:eastAsia="zh-CN"/>
              </w:rPr>
              <w:t>8</w:t>
            </w:r>
          </w:p>
        </w:tc>
        <w:tc>
          <w:tcPr>
            <w:tcW w:w="0" w:type="auto"/>
            <w:vAlign w:val="center"/>
          </w:tcPr>
          <w:p w:rsidR="00C15806" w:rsidRDefault="005D11C9" w:rsidP="00BC0E2C">
            <w:pPr>
              <w:jc w:val="center"/>
              <w:rPr>
                <w:rFonts w:eastAsiaTheme="minorEastAsia"/>
                <w:lang w:val="en-US" w:eastAsia="zh-CN"/>
              </w:rPr>
            </w:pPr>
            <w:r>
              <w:rPr>
                <w:rFonts w:eastAsiaTheme="minorEastAsia" w:hint="eastAsia"/>
                <w:lang w:val="en-US" w:eastAsia="zh-CN"/>
              </w:rPr>
              <w:t>2</w:t>
            </w:r>
            <w:r>
              <w:rPr>
                <w:rFonts w:eastAsiaTheme="minorEastAsia"/>
                <w:lang w:val="en-US" w:eastAsia="zh-CN"/>
              </w:rPr>
              <w:t>5</w:t>
            </w:r>
          </w:p>
        </w:tc>
      </w:tr>
      <w:tr w:rsidR="00C15806" w:rsidTr="00BC0E2C">
        <w:trPr>
          <w:jc w:val="center"/>
        </w:trPr>
        <w:tc>
          <w:tcPr>
            <w:tcW w:w="0" w:type="auto"/>
          </w:tcPr>
          <w:p w:rsidR="00C15806" w:rsidRDefault="00C15806" w:rsidP="000E258D">
            <w:pPr>
              <w:rPr>
                <w:rFonts w:eastAsiaTheme="minorEastAsia"/>
                <w:lang w:val="en-US" w:eastAsia="zh-CN"/>
              </w:rPr>
            </w:pPr>
            <w:r>
              <w:rPr>
                <w:rFonts w:eastAsiaTheme="minorEastAsia" w:hint="eastAsia"/>
                <w:lang w:val="en-US" w:eastAsia="zh-CN"/>
              </w:rPr>
              <w:t>L</w:t>
            </w:r>
            <w:r>
              <w:rPr>
                <w:rFonts w:eastAsiaTheme="minorEastAsia"/>
                <w:lang w:val="en-US" w:eastAsia="zh-CN"/>
              </w:rPr>
              <w:t>O</w:t>
            </w:r>
          </w:p>
        </w:tc>
        <w:tc>
          <w:tcPr>
            <w:tcW w:w="0" w:type="auto"/>
            <w:vAlign w:val="center"/>
          </w:tcPr>
          <w:p w:rsidR="00C15806" w:rsidRDefault="00876FC1" w:rsidP="00BC0E2C">
            <w:pPr>
              <w:jc w:val="center"/>
              <w:rPr>
                <w:rFonts w:eastAsiaTheme="minorEastAsia"/>
                <w:lang w:val="en-US" w:eastAsia="zh-CN"/>
              </w:rPr>
            </w:pPr>
            <w:r>
              <w:rPr>
                <w:rFonts w:eastAsiaTheme="minorEastAsia" w:hint="eastAsia"/>
                <w:lang w:val="en-US" w:eastAsia="zh-CN"/>
              </w:rPr>
              <w:t>3</w:t>
            </w:r>
            <w:r>
              <w:rPr>
                <w:rFonts w:eastAsiaTheme="minorEastAsia"/>
                <w:lang w:val="en-US" w:eastAsia="zh-CN"/>
              </w:rPr>
              <w:t>6</w:t>
            </w:r>
          </w:p>
        </w:tc>
        <w:tc>
          <w:tcPr>
            <w:tcW w:w="0" w:type="auto"/>
            <w:vAlign w:val="center"/>
          </w:tcPr>
          <w:p w:rsidR="00C15806" w:rsidRDefault="00BC0E2C" w:rsidP="00BC0E2C">
            <w:pPr>
              <w:jc w:val="center"/>
              <w:rPr>
                <w:rFonts w:eastAsiaTheme="minorEastAsia"/>
                <w:lang w:val="en-US" w:eastAsia="zh-CN"/>
              </w:rPr>
            </w:pPr>
            <w:r>
              <w:rPr>
                <w:rFonts w:eastAsiaTheme="minorEastAsia" w:hint="eastAsia"/>
                <w:lang w:val="en-US" w:eastAsia="zh-CN"/>
              </w:rPr>
              <w:t>2</w:t>
            </w:r>
            <w:r>
              <w:rPr>
                <w:rFonts w:eastAsiaTheme="minorEastAsia"/>
                <w:lang w:val="en-US" w:eastAsia="zh-CN"/>
              </w:rPr>
              <w:t>5</w:t>
            </w:r>
          </w:p>
        </w:tc>
        <w:tc>
          <w:tcPr>
            <w:tcW w:w="0" w:type="auto"/>
            <w:vAlign w:val="center"/>
          </w:tcPr>
          <w:p w:rsidR="00C15806" w:rsidRDefault="00876FC1" w:rsidP="00BC0E2C">
            <w:pPr>
              <w:jc w:val="center"/>
              <w:rPr>
                <w:rFonts w:eastAsiaTheme="minorEastAsia"/>
                <w:lang w:val="en-US" w:eastAsia="zh-CN"/>
              </w:rPr>
            </w:pPr>
            <w:r>
              <w:rPr>
                <w:rFonts w:eastAsiaTheme="minorEastAsia" w:hint="eastAsia"/>
                <w:lang w:val="en-US" w:eastAsia="zh-CN"/>
              </w:rPr>
              <w:t>4</w:t>
            </w:r>
            <w:r>
              <w:rPr>
                <w:rFonts w:eastAsiaTheme="minorEastAsia"/>
                <w:lang w:val="en-US" w:eastAsia="zh-CN"/>
              </w:rPr>
              <w:t>5</w:t>
            </w:r>
          </w:p>
        </w:tc>
        <w:tc>
          <w:tcPr>
            <w:tcW w:w="0" w:type="auto"/>
            <w:vAlign w:val="center"/>
          </w:tcPr>
          <w:p w:rsidR="00C15806" w:rsidRDefault="005D11C9" w:rsidP="00BC0E2C">
            <w:pPr>
              <w:jc w:val="center"/>
              <w:rPr>
                <w:rFonts w:eastAsiaTheme="minorEastAsia"/>
                <w:lang w:val="en-US" w:eastAsia="zh-CN"/>
              </w:rPr>
            </w:pPr>
            <w:r>
              <w:rPr>
                <w:rFonts w:eastAsiaTheme="minorEastAsia" w:hint="eastAsia"/>
                <w:lang w:val="en-US" w:eastAsia="zh-CN"/>
              </w:rPr>
              <w:t>2</w:t>
            </w:r>
            <w:r>
              <w:rPr>
                <w:rFonts w:eastAsiaTheme="minorEastAsia"/>
                <w:lang w:val="en-US" w:eastAsia="zh-CN"/>
              </w:rPr>
              <w:t>5</w:t>
            </w:r>
          </w:p>
        </w:tc>
      </w:tr>
    </w:tbl>
    <w:p w:rsidR="004C6105" w:rsidRDefault="00BC0E2C" w:rsidP="000E258D">
      <w:pPr>
        <w:rPr>
          <w:rFonts w:eastAsiaTheme="minorEastAsia"/>
          <w:lang w:val="en-US" w:eastAsia="zh-CN"/>
        </w:rPr>
      </w:pPr>
      <w:r>
        <w:rPr>
          <w:rFonts w:eastAsiaTheme="minorEastAsia"/>
          <w:lang w:val="en-US" w:eastAsia="zh-CN"/>
        </w:rPr>
        <w:t>Although higher IQ image is used in SL-U simulation as 34dBc, the increase of LO might also need further investigate. Based on the PC2 NR UL NC CA, the WF [2]</w:t>
      </w:r>
      <w:r w:rsidR="00F24199">
        <w:rPr>
          <w:rFonts w:eastAsiaTheme="minorEastAsia" w:hint="eastAsia"/>
          <w:lang w:val="en-US" w:eastAsia="zh-CN"/>
        </w:rPr>
        <w:t xml:space="preserve"> </w:t>
      </w:r>
      <w:r w:rsidR="00F24199">
        <w:rPr>
          <w:rFonts w:eastAsiaTheme="minorEastAsia"/>
          <w:lang w:val="en-US" w:eastAsia="zh-CN"/>
        </w:rPr>
        <w:t>has recorded the simulation assumption of some of the companies and it is captured as below.</w:t>
      </w:r>
    </w:p>
    <w:p w:rsidR="004C6105" w:rsidRDefault="004C6105" w:rsidP="000E258D">
      <w:pPr>
        <w:rPr>
          <w:rFonts w:eastAsiaTheme="minorEastAsia"/>
          <w:lang w:val="en-US" w:eastAsia="zh-CN"/>
        </w:rPr>
      </w:pPr>
      <w:r>
        <w:rPr>
          <w:rFonts w:eastAsiaTheme="minorEastAsia" w:hint="eastAsia"/>
          <w:noProof/>
          <w:lang w:val="en-US" w:eastAsia="zh-CN"/>
        </w:rPr>
        <mc:AlternateContent>
          <mc:Choice Requires="wps">
            <w:drawing>
              <wp:inline distT="0" distB="0" distL="0" distR="0">
                <wp:extent cx="914400" cy="1330657"/>
                <wp:effectExtent l="0" t="0" r="24130" b="22225"/>
                <wp:docPr id="8" name="文本框 8"/>
                <wp:cNvGraphicFramePr/>
                <a:graphic xmlns:a="http://schemas.openxmlformats.org/drawingml/2006/main">
                  <a:graphicData uri="http://schemas.microsoft.com/office/word/2010/wordprocessingShape">
                    <wps:wsp>
                      <wps:cNvSpPr txBox="1"/>
                      <wps:spPr>
                        <a:xfrm>
                          <a:off x="0" y="0"/>
                          <a:ext cx="914400" cy="1330657"/>
                        </a:xfrm>
                        <a:prstGeom prst="rect">
                          <a:avLst/>
                        </a:prstGeom>
                        <a:solidFill>
                          <a:schemeClr val="lt1"/>
                        </a:solidFill>
                        <a:ln w="6350">
                          <a:solidFill>
                            <a:prstClr val="black"/>
                          </a:solidFill>
                        </a:ln>
                      </wps:spPr>
                      <wps:txbx>
                        <w:txbxContent>
                          <w:p w:rsidR="004C6105" w:rsidRDefault="004C6105" w:rsidP="004C6105">
                            <w:pPr>
                              <w:spacing w:after="0"/>
                              <w:rPr>
                                <w:lang w:eastAsia="zh-CN"/>
                              </w:rPr>
                            </w:pPr>
                            <w:r>
                              <w:rPr>
                                <w:lang w:eastAsia="zh-CN"/>
                              </w:rPr>
                              <w:t>Required carrier and image suppression need for different SEM levels were studied in [1] and is summarized in following table</w:t>
                            </w:r>
                          </w:p>
                          <w:p w:rsidR="004C6105" w:rsidRDefault="004C6105" w:rsidP="004C6105">
                            <w:pPr>
                              <w:spacing w:after="0"/>
                              <w:rPr>
                                <w:lang w:eastAsia="zh-CN"/>
                              </w:rPr>
                            </w:pPr>
                          </w:p>
                          <w:tbl>
                            <w:tblPr>
                              <w:tblStyle w:val="afb"/>
                              <w:tblW w:w="0" w:type="auto"/>
                              <w:jc w:val="center"/>
                              <w:tblLook w:val="04A0" w:firstRow="1" w:lastRow="0" w:firstColumn="1" w:lastColumn="0" w:noHBand="0" w:noVBand="1"/>
                            </w:tblPr>
                            <w:tblGrid>
                              <w:gridCol w:w="3089"/>
                              <w:gridCol w:w="2783"/>
                              <w:gridCol w:w="3289"/>
                            </w:tblGrid>
                            <w:tr w:rsidR="004C6105" w:rsidRPr="00A9061F" w:rsidTr="00122659">
                              <w:trPr>
                                <w:jc w:val="center"/>
                              </w:trPr>
                              <w:tc>
                                <w:tcPr>
                                  <w:tcW w:w="3089" w:type="dxa"/>
                                  <w:vAlign w:val="center"/>
                                </w:tcPr>
                                <w:p w:rsidR="004C6105" w:rsidRPr="00A9061F" w:rsidRDefault="004C6105" w:rsidP="004C6105">
                                  <w:pPr>
                                    <w:spacing w:before="40" w:after="0"/>
                                    <w:rPr>
                                      <w:b/>
                                      <w:bCs/>
                                    </w:rPr>
                                  </w:pPr>
                                  <w:r w:rsidRPr="00A9061F">
                                    <w:rPr>
                                      <w:b/>
                                      <w:bCs/>
                                    </w:rPr>
                                    <w:t xml:space="preserve">In-gap </w:t>
                                  </w:r>
                                  <w:r>
                                    <w:rPr>
                                      <w:b/>
                                      <w:bCs/>
                                    </w:rPr>
                                    <w:t>e</w:t>
                                  </w:r>
                                  <w:r w:rsidRPr="00A9061F">
                                    <w:rPr>
                                      <w:b/>
                                      <w:bCs/>
                                    </w:rPr>
                                    <w:t xml:space="preserve">mission </w:t>
                                  </w:r>
                                  <w:r>
                                    <w:rPr>
                                      <w:b/>
                                      <w:bCs/>
                                    </w:rPr>
                                    <w:t>l</w:t>
                                  </w:r>
                                  <w:r w:rsidRPr="00A9061F">
                                    <w:rPr>
                                      <w:b/>
                                      <w:bCs/>
                                    </w:rPr>
                                    <w:t>imit</w:t>
                                  </w:r>
                                </w:p>
                              </w:tc>
                              <w:tc>
                                <w:tcPr>
                                  <w:tcW w:w="2783" w:type="dxa"/>
                                  <w:vAlign w:val="center"/>
                                </w:tcPr>
                                <w:p w:rsidR="004C6105" w:rsidRPr="00A9061F" w:rsidRDefault="004C6105" w:rsidP="004C6105">
                                  <w:pPr>
                                    <w:spacing w:before="40" w:after="0"/>
                                    <w:jc w:val="center"/>
                                    <w:rPr>
                                      <w:b/>
                                      <w:bCs/>
                                    </w:rPr>
                                  </w:pPr>
                                  <w:r w:rsidRPr="00A9061F">
                                    <w:rPr>
                                      <w:b/>
                                      <w:bCs/>
                                    </w:rPr>
                                    <w:t>LO suppression</w:t>
                                  </w:r>
                                  <w:r>
                                    <w:rPr>
                                      <w:b/>
                                      <w:bCs/>
                                    </w:rPr>
                                    <w:t xml:space="preserve"> requirement</w:t>
                                  </w:r>
                                </w:p>
                              </w:tc>
                              <w:tc>
                                <w:tcPr>
                                  <w:tcW w:w="3289" w:type="dxa"/>
                                  <w:vAlign w:val="center"/>
                                </w:tcPr>
                                <w:p w:rsidR="004C6105" w:rsidRPr="00A9061F" w:rsidRDefault="004C6105" w:rsidP="004C6105">
                                  <w:pPr>
                                    <w:spacing w:before="40" w:after="0"/>
                                    <w:jc w:val="center"/>
                                    <w:rPr>
                                      <w:b/>
                                      <w:bCs/>
                                    </w:rPr>
                                  </w:pPr>
                                  <w:r w:rsidRPr="00A9061F">
                                    <w:rPr>
                                      <w:b/>
                                      <w:bCs/>
                                    </w:rPr>
                                    <w:t>IQ image suppression</w:t>
                                  </w:r>
                                  <w:r>
                                    <w:rPr>
                                      <w:b/>
                                      <w:bCs/>
                                    </w:rPr>
                                    <w:t xml:space="preserve"> requirement</w:t>
                                  </w:r>
                                </w:p>
                              </w:tc>
                            </w:tr>
                            <w:tr w:rsidR="004C6105" w:rsidTr="00122659">
                              <w:trPr>
                                <w:trHeight w:val="50"/>
                                <w:jc w:val="center"/>
                              </w:trPr>
                              <w:tc>
                                <w:tcPr>
                                  <w:tcW w:w="3089" w:type="dxa"/>
                                  <w:vAlign w:val="center"/>
                                </w:tcPr>
                                <w:p w:rsidR="004C6105" w:rsidRDefault="004C6105" w:rsidP="004C6105">
                                  <w:pPr>
                                    <w:spacing w:before="40" w:after="0"/>
                                  </w:pPr>
                                  <w:r>
                                    <w:t>SEM -13 dBm/MHz</w:t>
                                  </w:r>
                                </w:p>
                              </w:tc>
                              <w:tc>
                                <w:tcPr>
                                  <w:tcW w:w="2783" w:type="dxa"/>
                                  <w:vAlign w:val="center"/>
                                </w:tcPr>
                                <w:p w:rsidR="004C6105" w:rsidRDefault="004C6105" w:rsidP="004C6105">
                                  <w:pPr>
                                    <w:spacing w:before="40" w:after="0"/>
                                    <w:jc w:val="center"/>
                                  </w:pPr>
                                  <w:r>
                                    <w:t>37 dB</w:t>
                                  </w:r>
                                </w:p>
                              </w:tc>
                              <w:tc>
                                <w:tcPr>
                                  <w:tcW w:w="3289" w:type="dxa"/>
                                  <w:vAlign w:val="center"/>
                                </w:tcPr>
                                <w:p w:rsidR="004C6105" w:rsidRDefault="004C6105" w:rsidP="004C6105">
                                  <w:pPr>
                                    <w:spacing w:before="40" w:after="0"/>
                                    <w:jc w:val="center"/>
                                  </w:pPr>
                                  <w:r>
                                    <w:t>32 dB</w:t>
                                  </w:r>
                                </w:p>
                              </w:tc>
                            </w:tr>
                            <w:tr w:rsidR="004C6105" w:rsidTr="00122659">
                              <w:trPr>
                                <w:jc w:val="center"/>
                              </w:trPr>
                              <w:tc>
                                <w:tcPr>
                                  <w:tcW w:w="3089" w:type="dxa"/>
                                  <w:vAlign w:val="center"/>
                                </w:tcPr>
                                <w:p w:rsidR="004C6105" w:rsidRDefault="004C6105" w:rsidP="004C6105">
                                  <w:pPr>
                                    <w:spacing w:before="40" w:after="0"/>
                                  </w:pPr>
                                  <w:r>
                                    <w:t>SEM -25 dBm/MHz</w:t>
                                  </w:r>
                                </w:p>
                              </w:tc>
                              <w:tc>
                                <w:tcPr>
                                  <w:tcW w:w="2783" w:type="dxa"/>
                                  <w:vAlign w:val="center"/>
                                </w:tcPr>
                                <w:p w:rsidR="004C6105" w:rsidRDefault="004C6105" w:rsidP="004C6105">
                                  <w:pPr>
                                    <w:spacing w:before="40" w:after="0"/>
                                    <w:jc w:val="center"/>
                                  </w:pPr>
                                  <w:r>
                                    <w:t>47 dB</w:t>
                                  </w:r>
                                </w:p>
                              </w:tc>
                              <w:tc>
                                <w:tcPr>
                                  <w:tcW w:w="3289" w:type="dxa"/>
                                  <w:vAlign w:val="center"/>
                                </w:tcPr>
                                <w:p w:rsidR="004C6105" w:rsidRDefault="004C6105" w:rsidP="004C6105">
                                  <w:pPr>
                                    <w:spacing w:before="40" w:after="0"/>
                                    <w:jc w:val="center"/>
                                  </w:pPr>
                                  <w:r>
                                    <w:t>36 dB</w:t>
                                  </w:r>
                                </w:p>
                              </w:tc>
                            </w:tr>
                            <w:tr w:rsidR="004C6105" w:rsidTr="00122659">
                              <w:trPr>
                                <w:jc w:val="center"/>
                              </w:trPr>
                              <w:tc>
                                <w:tcPr>
                                  <w:tcW w:w="3089" w:type="dxa"/>
                                  <w:vAlign w:val="center"/>
                                </w:tcPr>
                                <w:p w:rsidR="004C6105" w:rsidRDefault="004C6105" w:rsidP="004C6105">
                                  <w:pPr>
                                    <w:spacing w:before="40" w:after="0"/>
                                  </w:pPr>
                                  <w:r>
                                    <w:t>Spurious emissions -30 dBm/MHz</w:t>
                                  </w:r>
                                </w:p>
                              </w:tc>
                              <w:tc>
                                <w:tcPr>
                                  <w:tcW w:w="2783" w:type="dxa"/>
                                  <w:vAlign w:val="center"/>
                                </w:tcPr>
                                <w:p w:rsidR="004C6105" w:rsidRDefault="004C6105" w:rsidP="004C6105">
                                  <w:pPr>
                                    <w:spacing w:before="40" w:after="0"/>
                                    <w:jc w:val="center"/>
                                  </w:pPr>
                                  <w:r>
                                    <w:t>52 dB</w:t>
                                  </w:r>
                                </w:p>
                              </w:tc>
                              <w:tc>
                                <w:tcPr>
                                  <w:tcW w:w="3289" w:type="dxa"/>
                                  <w:vAlign w:val="center"/>
                                </w:tcPr>
                                <w:p w:rsidR="004C6105" w:rsidRDefault="004C6105" w:rsidP="004C6105">
                                  <w:pPr>
                                    <w:spacing w:before="40" w:after="0"/>
                                    <w:jc w:val="center"/>
                                  </w:pPr>
                                  <w:r>
                                    <w:t>42 dB</w:t>
                                  </w:r>
                                </w:p>
                              </w:tc>
                            </w:tr>
                          </w:tbl>
                          <w:p w:rsidR="004C6105" w:rsidRDefault="004C6105" w:rsidP="004C6105">
                            <w:pPr>
                              <w:spacing w:after="0"/>
                              <w:rPr>
                                <w:lang w:eastAsia="zh-CN"/>
                              </w:rPr>
                            </w:pPr>
                          </w:p>
                          <w:p w:rsidR="004C6105" w:rsidRDefault="004C6105"/>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8" o:spid="_x0000_s1027" type="#_x0000_t202" style="width:1in;height:104.8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" fillcolor="white [3201]" strokeweight=".5pt">
                <v:textbox>
                  <w:txbxContent>
                    <w:p w:rsidR="004C6105" w:rsidRDefault="004C6105" w:rsidP="004C6105">
                      <w:pPr>
                        <w:spacing w:after="0"/>
                        <w:rPr>
                          <w:lang w:eastAsia="zh-CN"/>
                        </w:rPr>
                      </w:pPr>
                      <w:r>
                        <w:rPr>
                          <w:lang w:eastAsia="zh-CN"/>
                        </w:rPr>
                        <w:t>Required carrier and image suppression need for different SEM levels were studied in [1] and is summarized in following table</w:t>
                      </w:r>
                    </w:p>
                    <w:p w:rsidR="004C6105" w:rsidRDefault="004C6105" w:rsidP="004C6105">
                      <w:pPr>
                        <w:spacing w:after="0"/>
                        <w:rPr>
                          <w:lang w:eastAsia="zh-CN"/>
                        </w:rPr>
                      </w:pPr>
                    </w:p>
                    <w:tbl>
                      <w:tblPr>
                        <w:tblStyle w:val="afb"/>
                        <w:tblW w:w="0" w:type="auto"/>
                        <w:jc w:val="center"/>
                        <w:tblLook w:val="04A0" w:firstRow="1" w:lastRow="0" w:firstColumn="1" w:lastColumn="0" w:noHBand="0" w:noVBand="1"/>
                      </w:tblPr>
                      <w:tblGrid>
                        <w:gridCol w:w="3089"/>
                        <w:gridCol w:w="2783"/>
                        <w:gridCol w:w="3289"/>
                      </w:tblGrid>
                      <w:tr w:rsidR="004C6105" w:rsidRPr="00A9061F" w:rsidTr="00122659">
                        <w:trPr>
                          <w:jc w:val="center"/>
                        </w:trPr>
                        <w:tc>
                          <w:tcPr>
                            <w:tcW w:w="3089" w:type="dxa"/>
                            <w:vAlign w:val="center"/>
                          </w:tcPr>
                          <w:p w:rsidR="004C6105" w:rsidRPr="00A9061F" w:rsidRDefault="004C6105" w:rsidP="004C6105">
                            <w:pPr>
                              <w:spacing w:before="40" w:after="0"/>
                              <w:rPr>
                                <w:b/>
                                <w:bCs/>
                              </w:rPr>
                            </w:pPr>
                            <w:r w:rsidRPr="00A9061F">
                              <w:rPr>
                                <w:b/>
                                <w:bCs/>
                              </w:rPr>
                              <w:t xml:space="preserve">In-gap </w:t>
                            </w:r>
                            <w:r>
                              <w:rPr>
                                <w:b/>
                                <w:bCs/>
                              </w:rPr>
                              <w:t>e</w:t>
                            </w:r>
                            <w:r w:rsidRPr="00A9061F">
                              <w:rPr>
                                <w:b/>
                                <w:bCs/>
                              </w:rPr>
                              <w:t xml:space="preserve">mission </w:t>
                            </w:r>
                            <w:r>
                              <w:rPr>
                                <w:b/>
                                <w:bCs/>
                              </w:rPr>
                              <w:t>l</w:t>
                            </w:r>
                            <w:r w:rsidRPr="00A9061F">
                              <w:rPr>
                                <w:b/>
                                <w:bCs/>
                              </w:rPr>
                              <w:t>imit</w:t>
                            </w:r>
                          </w:p>
                        </w:tc>
                        <w:tc>
                          <w:tcPr>
                            <w:tcW w:w="2783" w:type="dxa"/>
                            <w:vAlign w:val="center"/>
                          </w:tcPr>
                          <w:p w:rsidR="004C6105" w:rsidRPr="00A9061F" w:rsidRDefault="004C6105" w:rsidP="004C6105">
                            <w:pPr>
                              <w:spacing w:before="40" w:after="0"/>
                              <w:jc w:val="center"/>
                              <w:rPr>
                                <w:b/>
                                <w:bCs/>
                              </w:rPr>
                            </w:pPr>
                            <w:r w:rsidRPr="00A9061F">
                              <w:rPr>
                                <w:b/>
                                <w:bCs/>
                              </w:rPr>
                              <w:t>LO suppression</w:t>
                            </w:r>
                            <w:r>
                              <w:rPr>
                                <w:b/>
                                <w:bCs/>
                              </w:rPr>
                              <w:t xml:space="preserve"> requirement</w:t>
                            </w:r>
                          </w:p>
                        </w:tc>
                        <w:tc>
                          <w:tcPr>
                            <w:tcW w:w="3289" w:type="dxa"/>
                            <w:vAlign w:val="center"/>
                          </w:tcPr>
                          <w:p w:rsidR="004C6105" w:rsidRPr="00A9061F" w:rsidRDefault="004C6105" w:rsidP="004C6105">
                            <w:pPr>
                              <w:spacing w:before="40" w:after="0"/>
                              <w:jc w:val="center"/>
                              <w:rPr>
                                <w:b/>
                                <w:bCs/>
                              </w:rPr>
                            </w:pPr>
                            <w:r w:rsidRPr="00A9061F">
                              <w:rPr>
                                <w:b/>
                                <w:bCs/>
                              </w:rPr>
                              <w:t>IQ image suppression</w:t>
                            </w:r>
                            <w:r>
                              <w:rPr>
                                <w:b/>
                                <w:bCs/>
                              </w:rPr>
                              <w:t xml:space="preserve"> requirement</w:t>
                            </w:r>
                          </w:p>
                        </w:tc>
                      </w:tr>
                      <w:tr w:rsidR="004C6105" w:rsidTr="00122659">
                        <w:trPr>
                          <w:trHeight w:val="50"/>
                          <w:jc w:val="center"/>
                        </w:trPr>
                        <w:tc>
                          <w:tcPr>
                            <w:tcW w:w="3089" w:type="dxa"/>
                            <w:vAlign w:val="center"/>
                          </w:tcPr>
                          <w:p w:rsidR="004C6105" w:rsidRDefault="004C6105" w:rsidP="004C6105">
                            <w:pPr>
                              <w:spacing w:before="40" w:after="0"/>
                            </w:pPr>
                            <w:r>
                              <w:t>SEM -13 dBm/MHz</w:t>
                            </w:r>
                          </w:p>
                        </w:tc>
                        <w:tc>
                          <w:tcPr>
                            <w:tcW w:w="2783" w:type="dxa"/>
                            <w:vAlign w:val="center"/>
                          </w:tcPr>
                          <w:p w:rsidR="004C6105" w:rsidRDefault="004C6105" w:rsidP="004C6105">
                            <w:pPr>
                              <w:spacing w:before="40" w:after="0"/>
                              <w:jc w:val="center"/>
                            </w:pPr>
                            <w:r>
                              <w:t>37 dB</w:t>
                            </w:r>
                          </w:p>
                        </w:tc>
                        <w:tc>
                          <w:tcPr>
                            <w:tcW w:w="3289" w:type="dxa"/>
                            <w:vAlign w:val="center"/>
                          </w:tcPr>
                          <w:p w:rsidR="004C6105" w:rsidRDefault="004C6105" w:rsidP="004C6105">
                            <w:pPr>
                              <w:spacing w:before="40" w:after="0"/>
                              <w:jc w:val="center"/>
                            </w:pPr>
                            <w:r>
                              <w:t>32 dB</w:t>
                            </w:r>
                          </w:p>
                        </w:tc>
                      </w:tr>
                      <w:tr w:rsidR="004C6105" w:rsidTr="00122659">
                        <w:trPr>
                          <w:jc w:val="center"/>
                        </w:trPr>
                        <w:tc>
                          <w:tcPr>
                            <w:tcW w:w="3089" w:type="dxa"/>
                            <w:vAlign w:val="center"/>
                          </w:tcPr>
                          <w:p w:rsidR="004C6105" w:rsidRDefault="004C6105" w:rsidP="004C6105">
                            <w:pPr>
                              <w:spacing w:before="40" w:after="0"/>
                            </w:pPr>
                            <w:r>
                              <w:t>SEM -25 dBm/MHz</w:t>
                            </w:r>
                          </w:p>
                        </w:tc>
                        <w:tc>
                          <w:tcPr>
                            <w:tcW w:w="2783" w:type="dxa"/>
                            <w:vAlign w:val="center"/>
                          </w:tcPr>
                          <w:p w:rsidR="004C6105" w:rsidRDefault="004C6105" w:rsidP="004C6105">
                            <w:pPr>
                              <w:spacing w:before="40" w:after="0"/>
                              <w:jc w:val="center"/>
                            </w:pPr>
                            <w:r>
                              <w:t>47 dB</w:t>
                            </w:r>
                          </w:p>
                        </w:tc>
                        <w:tc>
                          <w:tcPr>
                            <w:tcW w:w="3289" w:type="dxa"/>
                            <w:vAlign w:val="center"/>
                          </w:tcPr>
                          <w:p w:rsidR="004C6105" w:rsidRDefault="004C6105" w:rsidP="004C6105">
                            <w:pPr>
                              <w:spacing w:before="40" w:after="0"/>
                              <w:jc w:val="center"/>
                            </w:pPr>
                            <w:r>
                              <w:t>36 dB</w:t>
                            </w:r>
                          </w:p>
                        </w:tc>
                      </w:tr>
                      <w:tr w:rsidR="004C6105" w:rsidTr="00122659">
                        <w:trPr>
                          <w:jc w:val="center"/>
                        </w:trPr>
                        <w:tc>
                          <w:tcPr>
                            <w:tcW w:w="3089" w:type="dxa"/>
                            <w:vAlign w:val="center"/>
                          </w:tcPr>
                          <w:p w:rsidR="004C6105" w:rsidRDefault="004C6105" w:rsidP="004C6105">
                            <w:pPr>
                              <w:spacing w:before="40" w:after="0"/>
                            </w:pPr>
                            <w:r>
                              <w:t>Spurious emissions -30 dBm/MHz</w:t>
                            </w:r>
                          </w:p>
                        </w:tc>
                        <w:tc>
                          <w:tcPr>
                            <w:tcW w:w="2783" w:type="dxa"/>
                            <w:vAlign w:val="center"/>
                          </w:tcPr>
                          <w:p w:rsidR="004C6105" w:rsidRDefault="004C6105" w:rsidP="004C6105">
                            <w:pPr>
                              <w:spacing w:before="40" w:after="0"/>
                              <w:jc w:val="center"/>
                            </w:pPr>
                            <w:r>
                              <w:t>52 dB</w:t>
                            </w:r>
                          </w:p>
                        </w:tc>
                        <w:tc>
                          <w:tcPr>
                            <w:tcW w:w="3289" w:type="dxa"/>
                            <w:vAlign w:val="center"/>
                          </w:tcPr>
                          <w:p w:rsidR="004C6105" w:rsidRDefault="004C6105" w:rsidP="004C6105">
                            <w:pPr>
                              <w:spacing w:before="40" w:after="0"/>
                              <w:jc w:val="center"/>
                            </w:pPr>
                            <w:r>
                              <w:t>42 dB</w:t>
                            </w:r>
                          </w:p>
                        </w:tc>
                      </w:tr>
                    </w:tbl>
                    <w:p w:rsidR="004C6105" w:rsidRDefault="004C6105" w:rsidP="004C6105">
                      <w:pPr>
                        <w:spacing w:after="0"/>
                        <w:rPr>
                          <w:lang w:eastAsia="zh-CN"/>
                        </w:rPr>
                      </w:pPr>
                    </w:p>
                    <w:p w:rsidR="004C6105" w:rsidRDefault="004C6105"/>
                  </w:txbxContent>
                </v:textbox>
                <w10:anchorlock/>
              </v:shape>
            </w:pict>
          </mc:Fallback>
        </mc:AlternateContent>
      </w:r>
    </w:p>
    <w:p w:rsidR="00F24199" w:rsidRDefault="00F24199" w:rsidP="000E258D">
      <w:pPr>
        <w:rPr>
          <w:rFonts w:eastAsiaTheme="minorEastAsia"/>
          <w:lang w:val="en-US" w:eastAsia="zh-CN"/>
        </w:rPr>
      </w:pPr>
      <w:r>
        <w:rPr>
          <w:rFonts w:eastAsiaTheme="minorEastAsia" w:hint="eastAsia"/>
          <w:lang w:val="en-US" w:eastAsia="zh-CN"/>
        </w:rPr>
        <w:t>C</w:t>
      </w:r>
      <w:r>
        <w:rPr>
          <w:rFonts w:eastAsiaTheme="minorEastAsia"/>
          <w:lang w:val="en-US" w:eastAsia="zh-CN"/>
        </w:rPr>
        <w:t>ompared with the table 2 numbers, the LO and IQ suppression are similar between SL NC CA and UL NC CA. In such case, it is proposed to agree on the LO and IQ image used for PC3 and PC2 Sidelink NC CA simulation.</w:t>
      </w:r>
    </w:p>
    <w:p w:rsidR="00F24199" w:rsidRDefault="00F24199" w:rsidP="000E258D">
      <w:pPr>
        <w:rPr>
          <w:rFonts w:eastAsiaTheme="minorEastAsia"/>
          <w:b/>
          <w:lang w:eastAsia="zh-CN"/>
        </w:rPr>
      </w:pPr>
      <w:r w:rsidRPr="000C3814">
        <w:rPr>
          <w:rFonts w:eastAsiaTheme="minorEastAsia" w:hint="eastAsia"/>
          <w:b/>
          <w:lang w:val="en-US" w:eastAsia="zh-CN"/>
        </w:rPr>
        <w:t>P</w:t>
      </w:r>
      <w:r w:rsidRPr="000C3814">
        <w:rPr>
          <w:rFonts w:eastAsiaTheme="minorEastAsia"/>
          <w:b/>
          <w:lang w:val="en-US" w:eastAsia="zh-CN"/>
        </w:rPr>
        <w:t>roposal 5:</w:t>
      </w:r>
      <w:r w:rsidR="000C3814" w:rsidRPr="000C3814">
        <w:rPr>
          <w:rFonts w:eastAsiaTheme="minorEastAsia"/>
          <w:b/>
          <w:lang w:eastAsia="zh-CN"/>
        </w:rPr>
        <w:t xml:space="preserve"> 34dBc image and 36dBc DC suppression is used for simulation for PC3 1LO case for intra-band non-</w:t>
      </w:r>
      <w:r w:rsidR="000C3814">
        <w:rPr>
          <w:rFonts w:eastAsiaTheme="minorEastAsia"/>
          <w:b/>
          <w:lang w:eastAsia="zh-CN"/>
        </w:rPr>
        <w:t>contiguous Sidelink CA</w:t>
      </w:r>
      <w:r w:rsidR="000C3814" w:rsidRPr="00D37075">
        <w:rPr>
          <w:rFonts w:eastAsiaTheme="minorEastAsia"/>
          <w:b/>
          <w:lang w:eastAsia="zh-CN"/>
        </w:rPr>
        <w:t>.</w:t>
      </w:r>
    </w:p>
    <w:p w:rsidR="000C3814" w:rsidRDefault="000C3814" w:rsidP="000E258D">
      <w:pPr>
        <w:rPr>
          <w:rFonts w:eastAsiaTheme="minorEastAsia"/>
          <w:lang w:val="en-US" w:eastAsia="zh-CN"/>
        </w:rPr>
      </w:pPr>
      <w:r w:rsidRPr="000C3814">
        <w:rPr>
          <w:rFonts w:eastAsiaTheme="minorEastAsia"/>
          <w:b/>
          <w:lang w:val="en-US" w:eastAsia="zh-CN"/>
        </w:rPr>
        <w:t xml:space="preserve">Proposal </w:t>
      </w:r>
      <w:r w:rsidR="00137230">
        <w:rPr>
          <w:rFonts w:eastAsiaTheme="minorEastAsia"/>
          <w:b/>
          <w:lang w:val="en-US" w:eastAsia="zh-CN"/>
        </w:rPr>
        <w:t>6</w:t>
      </w:r>
      <w:r w:rsidRPr="000C3814">
        <w:rPr>
          <w:rFonts w:eastAsiaTheme="minorEastAsia"/>
          <w:b/>
          <w:lang w:val="en-US" w:eastAsia="zh-CN"/>
        </w:rPr>
        <w:t xml:space="preserve">: </w:t>
      </w:r>
      <w:r w:rsidRPr="000C3814">
        <w:rPr>
          <w:rFonts w:eastAsiaTheme="minorEastAsia"/>
          <w:b/>
          <w:lang w:eastAsia="zh-CN"/>
        </w:rPr>
        <w:t>36dBc image and 45dBc DC suppression is used for simulation for PC2 1LO case for intra-band non-</w:t>
      </w:r>
      <w:r>
        <w:rPr>
          <w:rFonts w:eastAsiaTheme="minorEastAsia"/>
          <w:b/>
          <w:lang w:eastAsia="zh-CN"/>
        </w:rPr>
        <w:t>contiguous Sidelink CA</w:t>
      </w:r>
      <w:r w:rsidRPr="00D37075">
        <w:rPr>
          <w:rFonts w:eastAsiaTheme="minorEastAsia"/>
          <w:b/>
          <w:lang w:eastAsia="zh-CN"/>
        </w:rPr>
        <w:t>.</w:t>
      </w:r>
    </w:p>
    <w:p w:rsidR="003A046D" w:rsidRDefault="00986414">
      <w:pPr>
        <w:pStyle w:val="1"/>
        <w:ind w:left="0" w:firstLine="0"/>
      </w:pPr>
      <w:r>
        <w:t>3</w:t>
      </w:r>
      <w:r>
        <w:tab/>
        <w:t>Conclusions</w:t>
      </w:r>
    </w:p>
    <w:p w:rsidR="00DC0459" w:rsidRPr="0077716C" w:rsidRDefault="00015CCC" w:rsidP="00DC0459">
      <w:pPr>
        <w:rPr>
          <w:rFonts w:eastAsiaTheme="minorEastAsia"/>
          <w:b/>
          <w:lang w:val="en-US" w:eastAsia="zh-CN"/>
        </w:rPr>
      </w:pPr>
      <w:r w:rsidRPr="00015CCC">
        <w:rPr>
          <w:rFonts w:eastAsiaTheme="minorEastAsia" w:hint="eastAsia"/>
          <w:lang w:eastAsia="zh-CN"/>
        </w:rPr>
        <w:t>I</w:t>
      </w:r>
      <w:r w:rsidRPr="00015CCC">
        <w:rPr>
          <w:rFonts w:eastAsiaTheme="minorEastAsia"/>
          <w:lang w:eastAsia="zh-CN"/>
        </w:rPr>
        <w:t xml:space="preserve">n </w:t>
      </w:r>
      <w:r>
        <w:rPr>
          <w:rFonts w:eastAsiaTheme="minorEastAsia"/>
          <w:lang w:eastAsia="zh-CN"/>
        </w:rPr>
        <w:t>this contribution, we give further analysis on the intra-band</w:t>
      </w:r>
      <w:r w:rsidR="00DC0459">
        <w:rPr>
          <w:rFonts w:eastAsiaTheme="minorEastAsia"/>
          <w:lang w:eastAsia="zh-CN"/>
        </w:rPr>
        <w:t xml:space="preserve"> NC CA MPR simulation and its corresponding results. The proposed MPR are listed as below.</w:t>
      </w:r>
    </w:p>
    <w:p w:rsidR="004A1B96" w:rsidRDefault="004A1B96" w:rsidP="004A1B96">
      <w:pPr>
        <w:rPr>
          <w:rFonts w:eastAsiaTheme="minorEastAsia"/>
          <w:b/>
          <w:lang w:eastAsia="zh-CN"/>
        </w:rPr>
      </w:pPr>
      <w:r w:rsidRPr="00FB0805">
        <w:rPr>
          <w:rFonts w:eastAsiaTheme="minorEastAsia"/>
          <w:b/>
          <w:lang w:eastAsia="zh-CN"/>
        </w:rPr>
        <w:t xml:space="preserve">Proposal 1: </w:t>
      </w:r>
      <w:r w:rsidRPr="004E703D">
        <w:rPr>
          <w:rFonts w:eastAsiaTheme="minorEastAsia"/>
          <w:b/>
          <w:lang w:eastAsia="zh-CN"/>
        </w:rPr>
        <w:t xml:space="preserve">For PC3 SL NC CA, for 1 PA 1LO architecture, the MPR to meet -13dBm/MHz and -30dBm/MHz are proposed </w:t>
      </w:r>
      <w:proofErr w:type="gramStart"/>
      <w:r w:rsidRPr="004E703D">
        <w:rPr>
          <w:rFonts w:eastAsiaTheme="minorEastAsia"/>
          <w:b/>
          <w:lang w:eastAsia="zh-CN"/>
        </w:rPr>
        <w:t>as :</w:t>
      </w:r>
      <w:proofErr w:type="gramEnd"/>
    </w:p>
    <w:p w:rsidR="004A1B96" w:rsidRPr="00FB0805" w:rsidRDefault="004A1B96" w:rsidP="004A1B96">
      <w:pPr>
        <w:rPr>
          <w:rFonts w:eastAsiaTheme="minorEastAsia"/>
          <w:b/>
          <w:lang w:eastAsia="zh-CN"/>
        </w:rPr>
      </w:pPr>
      <w:r w:rsidRPr="00FB0805">
        <w:rPr>
          <w:rFonts w:eastAsiaTheme="minorEastAsia" w:hint="eastAsia"/>
          <w:b/>
          <w:lang w:eastAsia="zh-CN"/>
        </w:rPr>
        <w:t>T</w:t>
      </w:r>
      <w:r w:rsidRPr="00FB0805">
        <w:rPr>
          <w:rFonts w:eastAsiaTheme="minorEastAsia"/>
          <w:b/>
          <w:lang w:eastAsia="zh-CN"/>
        </w:rPr>
        <w:t>o meet the -13dBm/MHz requirement, the MPR is proposed as below:</w:t>
      </w:r>
    </w:p>
    <w:p w:rsidR="004A1B96" w:rsidRPr="00FB0805" w:rsidRDefault="004A1B96" w:rsidP="004A1B96">
      <w:pPr>
        <w:ind w:left="2880" w:firstLine="720"/>
        <w:rPr>
          <w:rFonts w:eastAsiaTheme="minorEastAsia"/>
          <w:b/>
          <w:lang w:val="en-US" w:eastAsia="zh-CN"/>
        </w:rPr>
      </w:pPr>
      <w:r w:rsidRPr="00FB0805">
        <w:rPr>
          <w:rFonts w:eastAsiaTheme="minorEastAsia"/>
          <w:b/>
          <w:lang w:val="en-US" w:eastAsia="zh-CN"/>
        </w:rPr>
        <w:t>MA = 11; 0 ≤ B &lt; 4.32</w:t>
      </w:r>
    </w:p>
    <w:p w:rsidR="004A1B96" w:rsidRPr="00FB0805" w:rsidRDefault="004A1B96" w:rsidP="004A1B96">
      <w:pPr>
        <w:jc w:val="center"/>
        <w:rPr>
          <w:rFonts w:eastAsiaTheme="minorEastAsia"/>
          <w:b/>
          <w:lang w:val="en-US" w:eastAsia="zh-CN"/>
        </w:rPr>
      </w:pPr>
      <w:r w:rsidRPr="00FB0805">
        <w:rPr>
          <w:rFonts w:eastAsiaTheme="minorEastAsia"/>
          <w:b/>
          <w:lang w:val="en-US" w:eastAsia="zh-CN"/>
        </w:rPr>
        <w:t>8; 4.32 ≤ B &lt; 6.48</w:t>
      </w:r>
    </w:p>
    <w:p w:rsidR="004A1B96" w:rsidRPr="00FB0805" w:rsidRDefault="004A1B96" w:rsidP="004A1B96">
      <w:pPr>
        <w:jc w:val="center"/>
        <w:rPr>
          <w:rFonts w:eastAsiaTheme="minorEastAsia"/>
          <w:b/>
          <w:lang w:val="en-US" w:eastAsia="zh-CN"/>
        </w:rPr>
      </w:pPr>
      <w:r w:rsidRPr="00FB0805">
        <w:rPr>
          <w:rFonts w:eastAsiaTheme="minorEastAsia"/>
          <w:b/>
          <w:lang w:val="en-US" w:eastAsia="zh-CN"/>
        </w:rPr>
        <w:t>7.5; 6.48 ≤ B &lt; 10.8</w:t>
      </w:r>
    </w:p>
    <w:p w:rsidR="004A1B96" w:rsidRPr="00FB0805" w:rsidRDefault="004A1B96" w:rsidP="004A1B96">
      <w:pPr>
        <w:jc w:val="center"/>
        <w:rPr>
          <w:rFonts w:eastAsiaTheme="minorEastAsia"/>
          <w:b/>
          <w:lang w:val="en-US" w:eastAsia="zh-CN"/>
        </w:rPr>
      </w:pPr>
      <w:r w:rsidRPr="00FB0805">
        <w:rPr>
          <w:rFonts w:eastAsiaTheme="minorEastAsia"/>
          <w:b/>
          <w:lang w:val="en-US" w:eastAsia="zh-CN"/>
        </w:rPr>
        <w:t>6; 10.8≤ B &lt; 14.04</w:t>
      </w:r>
    </w:p>
    <w:p w:rsidR="004A1B96" w:rsidRPr="00FB0805" w:rsidRDefault="004A1B96" w:rsidP="004A1B96">
      <w:pPr>
        <w:jc w:val="center"/>
        <w:rPr>
          <w:rFonts w:eastAsiaTheme="minorEastAsia"/>
          <w:b/>
          <w:lang w:val="en-US" w:eastAsia="zh-CN"/>
        </w:rPr>
      </w:pPr>
      <w:r w:rsidRPr="00FB0805">
        <w:rPr>
          <w:rFonts w:eastAsiaTheme="minorEastAsia"/>
          <w:b/>
          <w:lang w:val="en-US" w:eastAsia="zh-CN"/>
        </w:rPr>
        <w:t>5.5; 14.04 ≤ B &lt; 27</w:t>
      </w:r>
    </w:p>
    <w:p w:rsidR="004A1B96" w:rsidRPr="00FB0805" w:rsidRDefault="004A1B96" w:rsidP="004A1B96">
      <w:pPr>
        <w:jc w:val="center"/>
        <w:rPr>
          <w:rFonts w:eastAsiaTheme="minorEastAsia"/>
          <w:b/>
          <w:lang w:val="en-US" w:eastAsia="zh-CN"/>
        </w:rPr>
      </w:pPr>
      <w:r w:rsidRPr="00FB0805">
        <w:rPr>
          <w:rFonts w:eastAsiaTheme="minorEastAsia"/>
          <w:b/>
          <w:lang w:val="en-US" w:eastAsia="zh-CN"/>
        </w:rPr>
        <w:t>5; 27 ≤ B</w:t>
      </w:r>
    </w:p>
    <w:p w:rsidR="004A1B96" w:rsidRPr="00FB0805" w:rsidRDefault="004A1B96" w:rsidP="004A1B96">
      <w:pPr>
        <w:rPr>
          <w:rFonts w:eastAsiaTheme="minorEastAsia"/>
          <w:b/>
          <w:lang w:eastAsia="zh-CN"/>
        </w:rPr>
      </w:pPr>
      <w:r w:rsidRPr="00FB0805">
        <w:rPr>
          <w:rFonts w:eastAsiaTheme="minorEastAsia" w:hint="eastAsia"/>
          <w:b/>
          <w:lang w:eastAsia="zh-CN"/>
        </w:rPr>
        <w:t>T</w:t>
      </w:r>
      <w:r w:rsidRPr="00FB0805">
        <w:rPr>
          <w:rFonts w:eastAsiaTheme="minorEastAsia"/>
          <w:b/>
          <w:lang w:eastAsia="zh-CN"/>
        </w:rPr>
        <w:t>o meet the -30dBm/MHz requirement, the MPR is proposed as below:</w:t>
      </w:r>
    </w:p>
    <w:p w:rsidR="004A1B96" w:rsidRPr="00FB0805" w:rsidRDefault="004A1B96" w:rsidP="004A1B96">
      <w:pPr>
        <w:ind w:left="2880" w:firstLine="720"/>
        <w:rPr>
          <w:rFonts w:eastAsiaTheme="minorEastAsia"/>
          <w:b/>
          <w:lang w:val="en-US" w:eastAsia="zh-CN"/>
        </w:rPr>
      </w:pPr>
      <w:r w:rsidRPr="00FB0805">
        <w:rPr>
          <w:rFonts w:eastAsiaTheme="minorEastAsia"/>
          <w:b/>
          <w:lang w:val="en-US" w:eastAsia="zh-CN"/>
        </w:rPr>
        <w:t>MA = 13; 0 ≤ B &lt; 4.32</w:t>
      </w:r>
    </w:p>
    <w:p w:rsidR="004A1B96" w:rsidRPr="00FB0805" w:rsidRDefault="004A1B96" w:rsidP="004A1B96">
      <w:pPr>
        <w:jc w:val="center"/>
        <w:rPr>
          <w:rFonts w:eastAsiaTheme="minorEastAsia"/>
          <w:b/>
          <w:lang w:val="en-US" w:eastAsia="zh-CN"/>
        </w:rPr>
      </w:pPr>
      <w:r w:rsidRPr="00FB0805">
        <w:rPr>
          <w:rFonts w:eastAsiaTheme="minorEastAsia"/>
          <w:b/>
          <w:lang w:val="en-US" w:eastAsia="zh-CN"/>
        </w:rPr>
        <w:t>10.5; 4.32 ≤ B &lt; 6.48</w:t>
      </w:r>
    </w:p>
    <w:p w:rsidR="004A1B96" w:rsidRPr="00FB0805" w:rsidRDefault="004A1B96" w:rsidP="004A1B96">
      <w:pPr>
        <w:jc w:val="center"/>
        <w:rPr>
          <w:rFonts w:eastAsiaTheme="minorEastAsia"/>
          <w:b/>
          <w:lang w:val="en-US" w:eastAsia="zh-CN"/>
        </w:rPr>
      </w:pPr>
      <w:r w:rsidRPr="00FB0805">
        <w:rPr>
          <w:rFonts w:eastAsiaTheme="minorEastAsia"/>
          <w:b/>
          <w:lang w:val="en-US" w:eastAsia="zh-CN"/>
        </w:rPr>
        <w:t>10; 6.48 ≤ B &lt; 10.8</w:t>
      </w:r>
    </w:p>
    <w:p w:rsidR="004A1B96" w:rsidRPr="00FB0805" w:rsidRDefault="004A1B96" w:rsidP="004A1B96">
      <w:pPr>
        <w:jc w:val="center"/>
        <w:rPr>
          <w:rFonts w:eastAsiaTheme="minorEastAsia"/>
          <w:b/>
          <w:lang w:val="en-US" w:eastAsia="zh-CN"/>
        </w:rPr>
      </w:pPr>
      <w:r w:rsidRPr="00FB0805">
        <w:rPr>
          <w:rFonts w:eastAsiaTheme="minorEastAsia"/>
          <w:b/>
          <w:lang w:val="en-US" w:eastAsia="zh-CN"/>
        </w:rPr>
        <w:t>9.5; 10.8≤ B &lt; 14.04</w:t>
      </w:r>
    </w:p>
    <w:p w:rsidR="004A1B96" w:rsidRPr="00FB0805" w:rsidRDefault="004A1B96" w:rsidP="004A1B96">
      <w:pPr>
        <w:jc w:val="center"/>
        <w:rPr>
          <w:rFonts w:eastAsiaTheme="minorEastAsia"/>
          <w:b/>
          <w:lang w:val="en-US" w:eastAsia="zh-CN"/>
        </w:rPr>
      </w:pPr>
      <w:r w:rsidRPr="00FB0805">
        <w:rPr>
          <w:rFonts w:eastAsiaTheme="minorEastAsia"/>
          <w:b/>
          <w:lang w:val="en-US" w:eastAsia="zh-CN"/>
        </w:rPr>
        <w:t>8.5; 14.04 ≤ B &lt; 27</w:t>
      </w:r>
    </w:p>
    <w:p w:rsidR="004A1B96" w:rsidRPr="00FB0805" w:rsidRDefault="004A1B96" w:rsidP="004A1B96">
      <w:pPr>
        <w:jc w:val="center"/>
        <w:rPr>
          <w:rFonts w:eastAsiaTheme="minorEastAsia"/>
          <w:b/>
          <w:lang w:eastAsia="zh-CN"/>
        </w:rPr>
      </w:pPr>
      <w:r w:rsidRPr="00FB0805">
        <w:rPr>
          <w:rFonts w:eastAsiaTheme="minorEastAsia"/>
          <w:b/>
          <w:lang w:val="en-US" w:eastAsia="zh-CN"/>
        </w:rPr>
        <w:t>8; 27 ≤ B</w:t>
      </w:r>
    </w:p>
    <w:p w:rsidR="004A1B96" w:rsidRDefault="004A1B96" w:rsidP="004A1B96">
      <w:pPr>
        <w:rPr>
          <w:rFonts w:eastAsiaTheme="minorEastAsia"/>
          <w:b/>
          <w:lang w:eastAsia="zh-CN"/>
        </w:rPr>
      </w:pPr>
      <w:r w:rsidRPr="00FB0805">
        <w:rPr>
          <w:rFonts w:eastAsiaTheme="minorEastAsia"/>
          <w:b/>
          <w:lang w:eastAsia="zh-CN"/>
        </w:rPr>
        <w:lastRenderedPageBreak/>
        <w:t xml:space="preserve">Proposal </w:t>
      </w:r>
      <w:r>
        <w:rPr>
          <w:rFonts w:eastAsiaTheme="minorEastAsia"/>
          <w:b/>
          <w:lang w:eastAsia="zh-CN"/>
        </w:rPr>
        <w:t>2</w:t>
      </w:r>
      <w:r w:rsidRPr="00FB0805">
        <w:rPr>
          <w:rFonts w:eastAsiaTheme="minorEastAsia"/>
          <w:b/>
          <w:lang w:eastAsia="zh-CN"/>
        </w:rPr>
        <w:t xml:space="preserve">: </w:t>
      </w:r>
      <w:r w:rsidRPr="004E703D">
        <w:rPr>
          <w:rFonts w:eastAsiaTheme="minorEastAsia"/>
          <w:b/>
          <w:lang w:eastAsia="zh-CN"/>
        </w:rPr>
        <w:t xml:space="preserve">For PC3 SL NC CA, for </w:t>
      </w:r>
      <w:r>
        <w:rPr>
          <w:rFonts w:eastAsiaTheme="minorEastAsia"/>
          <w:b/>
          <w:lang w:eastAsia="zh-CN"/>
        </w:rPr>
        <w:t>2</w:t>
      </w:r>
      <w:r w:rsidRPr="004E703D">
        <w:rPr>
          <w:rFonts w:eastAsiaTheme="minorEastAsia"/>
          <w:b/>
          <w:lang w:eastAsia="zh-CN"/>
        </w:rPr>
        <w:t xml:space="preserve"> PA </w:t>
      </w:r>
      <w:r>
        <w:rPr>
          <w:rFonts w:eastAsiaTheme="minorEastAsia"/>
          <w:b/>
          <w:lang w:eastAsia="zh-CN"/>
        </w:rPr>
        <w:t xml:space="preserve">2 </w:t>
      </w:r>
      <w:r w:rsidRPr="004E703D">
        <w:rPr>
          <w:rFonts w:eastAsiaTheme="minorEastAsia"/>
          <w:b/>
          <w:lang w:eastAsia="zh-CN"/>
        </w:rPr>
        <w:t xml:space="preserve">LO architecture, the MPR to meet -13dBm/MHz and -30dBm/MHz are proposed </w:t>
      </w:r>
      <w:proofErr w:type="gramStart"/>
      <w:r w:rsidRPr="004E703D">
        <w:rPr>
          <w:rFonts w:eastAsiaTheme="minorEastAsia"/>
          <w:b/>
          <w:lang w:eastAsia="zh-CN"/>
        </w:rPr>
        <w:t>as :</w:t>
      </w:r>
      <w:proofErr w:type="gramEnd"/>
    </w:p>
    <w:p w:rsidR="004A1B96" w:rsidRPr="00FB0805" w:rsidRDefault="004A1B96" w:rsidP="004A1B96">
      <w:pPr>
        <w:rPr>
          <w:rFonts w:eastAsiaTheme="minorEastAsia"/>
          <w:b/>
          <w:lang w:eastAsia="zh-CN"/>
        </w:rPr>
      </w:pPr>
      <w:r w:rsidRPr="00FB0805">
        <w:rPr>
          <w:rFonts w:eastAsiaTheme="minorEastAsia" w:hint="eastAsia"/>
          <w:b/>
          <w:lang w:eastAsia="zh-CN"/>
        </w:rPr>
        <w:t>T</w:t>
      </w:r>
      <w:r w:rsidRPr="00FB0805">
        <w:rPr>
          <w:rFonts w:eastAsiaTheme="minorEastAsia"/>
          <w:b/>
          <w:lang w:eastAsia="zh-CN"/>
        </w:rPr>
        <w:t>o meet the -13dBm/MHz requirement, the MPR is proposed as below:</w:t>
      </w:r>
    </w:p>
    <w:p w:rsidR="004A1B96" w:rsidRPr="00FB0805" w:rsidRDefault="004A1B96" w:rsidP="004A1B96">
      <w:pPr>
        <w:ind w:left="2880" w:firstLine="720"/>
        <w:rPr>
          <w:rFonts w:eastAsiaTheme="minorEastAsia"/>
          <w:b/>
          <w:lang w:val="en-US" w:eastAsia="zh-CN"/>
        </w:rPr>
      </w:pPr>
      <w:r w:rsidRPr="00FB0805">
        <w:rPr>
          <w:rFonts w:eastAsiaTheme="minorEastAsia"/>
          <w:b/>
          <w:lang w:val="en-US" w:eastAsia="zh-CN"/>
        </w:rPr>
        <w:t xml:space="preserve">MA = </w:t>
      </w:r>
      <w:r>
        <w:rPr>
          <w:rFonts w:eastAsiaTheme="minorEastAsia"/>
          <w:b/>
          <w:lang w:val="en-US" w:eastAsia="zh-CN"/>
        </w:rPr>
        <w:t>9</w:t>
      </w:r>
      <w:r w:rsidRPr="00FB0805">
        <w:rPr>
          <w:rFonts w:eastAsiaTheme="minorEastAsia"/>
          <w:b/>
          <w:lang w:val="en-US" w:eastAsia="zh-CN"/>
        </w:rPr>
        <w:t>; 0 ≤ B &lt; 4.32</w:t>
      </w:r>
    </w:p>
    <w:p w:rsidR="004A1B96" w:rsidRPr="00FB0805" w:rsidRDefault="004A1B96" w:rsidP="004A1B96">
      <w:pPr>
        <w:jc w:val="center"/>
        <w:rPr>
          <w:rFonts w:eastAsiaTheme="minorEastAsia"/>
          <w:b/>
          <w:lang w:val="en-US" w:eastAsia="zh-CN"/>
        </w:rPr>
      </w:pPr>
      <w:r>
        <w:rPr>
          <w:rFonts w:eastAsiaTheme="minorEastAsia"/>
          <w:b/>
          <w:lang w:val="en-US" w:eastAsia="zh-CN"/>
        </w:rPr>
        <w:t>6.5</w:t>
      </w:r>
      <w:r w:rsidRPr="00FB0805">
        <w:rPr>
          <w:rFonts w:eastAsiaTheme="minorEastAsia"/>
          <w:b/>
          <w:lang w:val="en-US" w:eastAsia="zh-CN"/>
        </w:rPr>
        <w:t>; 4.32 ≤ B &lt; 6.48</w:t>
      </w:r>
    </w:p>
    <w:p w:rsidR="004A1B96" w:rsidRPr="00FB0805" w:rsidRDefault="004A1B96" w:rsidP="004A1B96">
      <w:pPr>
        <w:jc w:val="center"/>
        <w:rPr>
          <w:rFonts w:eastAsiaTheme="minorEastAsia"/>
          <w:b/>
          <w:lang w:val="en-US" w:eastAsia="zh-CN"/>
        </w:rPr>
      </w:pPr>
      <w:r w:rsidRPr="00FB0805">
        <w:rPr>
          <w:rFonts w:eastAsiaTheme="minorEastAsia"/>
          <w:b/>
          <w:lang w:val="en-US" w:eastAsia="zh-CN"/>
        </w:rPr>
        <w:t>7.5; 6.48 ≤ B &lt; 10.8</w:t>
      </w:r>
    </w:p>
    <w:p w:rsidR="004A1B96" w:rsidRPr="00FB0805" w:rsidRDefault="004A1B96" w:rsidP="004A1B96">
      <w:pPr>
        <w:jc w:val="center"/>
        <w:rPr>
          <w:rFonts w:eastAsiaTheme="minorEastAsia"/>
          <w:b/>
          <w:lang w:val="en-US" w:eastAsia="zh-CN"/>
        </w:rPr>
      </w:pPr>
      <w:r w:rsidRPr="00FB0805">
        <w:rPr>
          <w:rFonts w:eastAsiaTheme="minorEastAsia"/>
          <w:b/>
          <w:lang w:val="en-US" w:eastAsia="zh-CN"/>
        </w:rPr>
        <w:t>6; 10.8≤ B &lt; 14.04</w:t>
      </w:r>
    </w:p>
    <w:p w:rsidR="004A1B96" w:rsidRPr="00FB0805" w:rsidRDefault="004A1B96" w:rsidP="004A1B96">
      <w:pPr>
        <w:jc w:val="center"/>
        <w:rPr>
          <w:rFonts w:eastAsiaTheme="minorEastAsia"/>
          <w:b/>
          <w:lang w:val="en-US" w:eastAsia="zh-CN"/>
        </w:rPr>
      </w:pPr>
      <w:r>
        <w:rPr>
          <w:rFonts w:eastAsiaTheme="minorEastAsia"/>
          <w:b/>
          <w:lang w:val="en-US" w:eastAsia="zh-CN"/>
        </w:rPr>
        <w:t>6.5</w:t>
      </w:r>
      <w:r w:rsidRPr="00FB0805">
        <w:rPr>
          <w:rFonts w:eastAsiaTheme="minorEastAsia"/>
          <w:b/>
          <w:lang w:val="en-US" w:eastAsia="zh-CN"/>
        </w:rPr>
        <w:t>; 14.04 ≤ B &lt; 27</w:t>
      </w:r>
    </w:p>
    <w:p w:rsidR="004A1B96" w:rsidRPr="00FB0805" w:rsidRDefault="004A1B96" w:rsidP="004A1B96">
      <w:pPr>
        <w:jc w:val="center"/>
        <w:rPr>
          <w:rFonts w:eastAsiaTheme="minorEastAsia"/>
          <w:b/>
          <w:lang w:val="en-US" w:eastAsia="zh-CN"/>
        </w:rPr>
      </w:pPr>
      <w:r w:rsidRPr="00FB0805">
        <w:rPr>
          <w:rFonts w:eastAsiaTheme="minorEastAsia"/>
          <w:b/>
          <w:lang w:val="en-US" w:eastAsia="zh-CN"/>
        </w:rPr>
        <w:t>5; 27 ≤ B</w:t>
      </w:r>
    </w:p>
    <w:p w:rsidR="004A1B96" w:rsidRPr="00FB0805" w:rsidRDefault="004A1B96" w:rsidP="004A1B96">
      <w:pPr>
        <w:rPr>
          <w:rFonts w:eastAsiaTheme="minorEastAsia"/>
          <w:b/>
          <w:lang w:eastAsia="zh-CN"/>
        </w:rPr>
      </w:pPr>
      <w:r w:rsidRPr="00FB0805">
        <w:rPr>
          <w:rFonts w:eastAsiaTheme="minorEastAsia" w:hint="eastAsia"/>
          <w:b/>
          <w:lang w:eastAsia="zh-CN"/>
        </w:rPr>
        <w:t>T</w:t>
      </w:r>
      <w:r w:rsidRPr="00FB0805">
        <w:rPr>
          <w:rFonts w:eastAsiaTheme="minorEastAsia"/>
          <w:b/>
          <w:lang w:eastAsia="zh-CN"/>
        </w:rPr>
        <w:t>o meet the -30dBm/MHz requirement, the MPR is proposed as below:</w:t>
      </w:r>
    </w:p>
    <w:p w:rsidR="004A1B96" w:rsidRPr="00FB0805" w:rsidRDefault="004A1B96" w:rsidP="004A1B96">
      <w:pPr>
        <w:ind w:left="2880" w:firstLine="720"/>
        <w:rPr>
          <w:rFonts w:eastAsiaTheme="minorEastAsia"/>
          <w:b/>
          <w:lang w:val="en-US" w:eastAsia="zh-CN"/>
        </w:rPr>
      </w:pPr>
      <w:r w:rsidRPr="00FB0805">
        <w:rPr>
          <w:rFonts w:eastAsiaTheme="minorEastAsia"/>
          <w:b/>
          <w:lang w:val="en-US" w:eastAsia="zh-CN"/>
        </w:rPr>
        <w:t xml:space="preserve">MA = </w:t>
      </w:r>
      <w:r>
        <w:rPr>
          <w:rFonts w:eastAsiaTheme="minorEastAsia"/>
          <w:b/>
          <w:lang w:val="en-US" w:eastAsia="zh-CN"/>
        </w:rPr>
        <w:t>9</w:t>
      </w:r>
      <w:r w:rsidRPr="00FB0805">
        <w:rPr>
          <w:rFonts w:eastAsiaTheme="minorEastAsia"/>
          <w:b/>
          <w:lang w:val="en-US" w:eastAsia="zh-CN"/>
        </w:rPr>
        <w:t>; 0 ≤ B &lt; 4.32</w:t>
      </w:r>
    </w:p>
    <w:p w:rsidR="004A1B96" w:rsidRPr="00FB0805" w:rsidRDefault="004A1B96" w:rsidP="004A1B96">
      <w:pPr>
        <w:jc w:val="center"/>
        <w:rPr>
          <w:rFonts w:eastAsiaTheme="minorEastAsia"/>
          <w:b/>
          <w:lang w:val="en-US" w:eastAsia="zh-CN"/>
        </w:rPr>
      </w:pPr>
      <w:r>
        <w:rPr>
          <w:rFonts w:eastAsiaTheme="minorEastAsia"/>
          <w:b/>
          <w:lang w:val="en-US" w:eastAsia="zh-CN"/>
        </w:rPr>
        <w:t>7</w:t>
      </w:r>
      <w:r w:rsidRPr="00FB0805">
        <w:rPr>
          <w:rFonts w:eastAsiaTheme="minorEastAsia"/>
          <w:b/>
          <w:lang w:val="en-US" w:eastAsia="zh-CN"/>
        </w:rPr>
        <w:t>; 4.32 ≤ B &lt; 6.48</w:t>
      </w:r>
    </w:p>
    <w:p w:rsidR="004A1B96" w:rsidRPr="00FB0805" w:rsidRDefault="004A1B96" w:rsidP="004A1B96">
      <w:pPr>
        <w:jc w:val="center"/>
        <w:rPr>
          <w:rFonts w:eastAsiaTheme="minorEastAsia"/>
          <w:b/>
          <w:lang w:val="en-US" w:eastAsia="zh-CN"/>
        </w:rPr>
      </w:pPr>
      <w:r>
        <w:rPr>
          <w:rFonts w:eastAsiaTheme="minorEastAsia"/>
          <w:b/>
          <w:lang w:val="en-US" w:eastAsia="zh-CN"/>
        </w:rPr>
        <w:t>9.5</w:t>
      </w:r>
      <w:r w:rsidRPr="00FB0805">
        <w:rPr>
          <w:rFonts w:eastAsiaTheme="minorEastAsia"/>
          <w:b/>
          <w:lang w:val="en-US" w:eastAsia="zh-CN"/>
        </w:rPr>
        <w:t>; 6.48 ≤ B &lt; 10.8</w:t>
      </w:r>
    </w:p>
    <w:p w:rsidR="004A1B96" w:rsidRPr="00FB0805" w:rsidRDefault="004A1B96" w:rsidP="004A1B96">
      <w:pPr>
        <w:jc w:val="center"/>
        <w:rPr>
          <w:rFonts w:eastAsiaTheme="minorEastAsia"/>
          <w:b/>
          <w:lang w:val="en-US" w:eastAsia="zh-CN"/>
        </w:rPr>
      </w:pPr>
      <w:r>
        <w:rPr>
          <w:rFonts w:eastAsiaTheme="minorEastAsia"/>
          <w:b/>
          <w:lang w:val="en-US" w:eastAsia="zh-CN"/>
        </w:rPr>
        <w:t>7</w:t>
      </w:r>
      <w:r w:rsidRPr="00FB0805">
        <w:rPr>
          <w:rFonts w:eastAsiaTheme="minorEastAsia"/>
          <w:b/>
          <w:lang w:val="en-US" w:eastAsia="zh-CN"/>
        </w:rPr>
        <w:t>; 10.8≤ B &lt; 1</w:t>
      </w:r>
      <w:r>
        <w:rPr>
          <w:rFonts w:eastAsiaTheme="minorEastAsia"/>
          <w:b/>
          <w:lang w:val="en-US" w:eastAsia="zh-CN"/>
        </w:rPr>
        <w:t>8</w:t>
      </w:r>
      <w:r w:rsidRPr="00FB0805">
        <w:rPr>
          <w:rFonts w:eastAsiaTheme="minorEastAsia"/>
          <w:b/>
          <w:lang w:val="en-US" w:eastAsia="zh-CN"/>
        </w:rPr>
        <w:t>.</w:t>
      </w:r>
      <w:r>
        <w:rPr>
          <w:rFonts w:eastAsiaTheme="minorEastAsia"/>
          <w:b/>
          <w:lang w:val="en-US" w:eastAsia="zh-CN"/>
        </w:rPr>
        <w:t>36</w:t>
      </w:r>
    </w:p>
    <w:p w:rsidR="004A1B96" w:rsidRPr="00FB0805" w:rsidRDefault="004A1B96" w:rsidP="004A1B96">
      <w:pPr>
        <w:jc w:val="center"/>
        <w:rPr>
          <w:rFonts w:eastAsiaTheme="minorEastAsia"/>
          <w:b/>
          <w:lang w:val="en-US" w:eastAsia="zh-CN"/>
        </w:rPr>
      </w:pPr>
      <w:r w:rsidRPr="00FB0805">
        <w:rPr>
          <w:rFonts w:eastAsiaTheme="minorEastAsia"/>
          <w:b/>
          <w:lang w:val="en-US" w:eastAsia="zh-CN"/>
        </w:rPr>
        <w:t>8.5; 1</w:t>
      </w:r>
      <w:r>
        <w:rPr>
          <w:rFonts w:eastAsiaTheme="minorEastAsia"/>
          <w:b/>
          <w:lang w:val="en-US" w:eastAsia="zh-CN"/>
        </w:rPr>
        <w:t>8</w:t>
      </w:r>
      <w:r w:rsidRPr="00FB0805">
        <w:rPr>
          <w:rFonts w:eastAsiaTheme="minorEastAsia"/>
          <w:b/>
          <w:lang w:val="en-US" w:eastAsia="zh-CN"/>
        </w:rPr>
        <w:t>.</w:t>
      </w:r>
      <w:r>
        <w:rPr>
          <w:rFonts w:eastAsiaTheme="minorEastAsia"/>
          <w:b/>
          <w:lang w:val="en-US" w:eastAsia="zh-CN"/>
        </w:rPr>
        <w:t>36</w:t>
      </w:r>
      <w:r w:rsidRPr="00FB0805">
        <w:rPr>
          <w:rFonts w:eastAsiaTheme="minorEastAsia"/>
          <w:b/>
          <w:lang w:val="en-US" w:eastAsia="zh-CN"/>
        </w:rPr>
        <w:t xml:space="preserve"> ≤ B &lt; 27</w:t>
      </w:r>
    </w:p>
    <w:p w:rsidR="004A1B96" w:rsidRPr="00FB0805" w:rsidRDefault="004A1B96" w:rsidP="004A1B96">
      <w:pPr>
        <w:jc w:val="center"/>
        <w:rPr>
          <w:rFonts w:eastAsiaTheme="minorEastAsia"/>
          <w:b/>
          <w:lang w:eastAsia="zh-CN"/>
        </w:rPr>
      </w:pPr>
      <w:r>
        <w:rPr>
          <w:rFonts w:eastAsiaTheme="minorEastAsia"/>
          <w:b/>
          <w:lang w:val="en-US" w:eastAsia="zh-CN"/>
        </w:rPr>
        <w:t>6.5</w:t>
      </w:r>
      <w:r w:rsidRPr="00FB0805">
        <w:rPr>
          <w:rFonts w:eastAsiaTheme="minorEastAsia"/>
          <w:b/>
          <w:lang w:val="en-US" w:eastAsia="zh-CN"/>
        </w:rPr>
        <w:t>; 27 ≤ B</w:t>
      </w:r>
    </w:p>
    <w:p w:rsidR="004A1B96" w:rsidRDefault="004A1B96" w:rsidP="004A1B96">
      <w:pPr>
        <w:rPr>
          <w:rFonts w:eastAsiaTheme="minorEastAsia"/>
          <w:b/>
          <w:lang w:eastAsia="zh-CN"/>
        </w:rPr>
      </w:pPr>
      <w:r w:rsidRPr="004E703D">
        <w:rPr>
          <w:rFonts w:eastAsiaTheme="minorEastAsia" w:hint="eastAsia"/>
          <w:b/>
          <w:lang w:eastAsia="zh-CN"/>
        </w:rPr>
        <w:t>P</w:t>
      </w:r>
      <w:r w:rsidRPr="004E703D">
        <w:rPr>
          <w:rFonts w:eastAsiaTheme="minorEastAsia"/>
          <w:b/>
          <w:lang w:eastAsia="zh-CN"/>
        </w:rPr>
        <w:t xml:space="preserve">roposal </w:t>
      </w:r>
      <w:r>
        <w:rPr>
          <w:rFonts w:eastAsiaTheme="minorEastAsia"/>
          <w:b/>
          <w:lang w:eastAsia="zh-CN"/>
        </w:rPr>
        <w:t>3</w:t>
      </w:r>
      <w:r w:rsidRPr="004E703D">
        <w:rPr>
          <w:rFonts w:eastAsiaTheme="minorEastAsia"/>
          <w:b/>
          <w:lang w:eastAsia="zh-CN"/>
        </w:rPr>
        <w:t>: For PC</w:t>
      </w:r>
      <w:r>
        <w:rPr>
          <w:rFonts w:eastAsiaTheme="minorEastAsia"/>
          <w:b/>
          <w:lang w:eastAsia="zh-CN"/>
        </w:rPr>
        <w:t>2</w:t>
      </w:r>
      <w:r w:rsidRPr="004E703D">
        <w:rPr>
          <w:rFonts w:eastAsiaTheme="minorEastAsia"/>
          <w:b/>
          <w:lang w:eastAsia="zh-CN"/>
        </w:rPr>
        <w:t xml:space="preserve"> SL NC CA, for 1 PA 1LO architecture, the MPR to meet -13dBm/MHz and -30dBm/MHz are proposed </w:t>
      </w:r>
      <w:proofErr w:type="gramStart"/>
      <w:r w:rsidRPr="004E703D">
        <w:rPr>
          <w:rFonts w:eastAsiaTheme="minorEastAsia"/>
          <w:b/>
          <w:lang w:eastAsia="zh-CN"/>
        </w:rPr>
        <w:t>as :</w:t>
      </w:r>
      <w:proofErr w:type="gramEnd"/>
    </w:p>
    <w:p w:rsidR="004A1B96" w:rsidRPr="00DC4FDF" w:rsidRDefault="004A1B96" w:rsidP="004A1B96">
      <w:pPr>
        <w:rPr>
          <w:rFonts w:eastAsiaTheme="minorEastAsia"/>
          <w:b/>
          <w:lang w:eastAsia="zh-CN"/>
        </w:rPr>
      </w:pPr>
      <w:r w:rsidRPr="00DC4FDF">
        <w:rPr>
          <w:rFonts w:eastAsiaTheme="minorEastAsia" w:hint="eastAsia"/>
          <w:b/>
          <w:lang w:eastAsia="zh-CN"/>
        </w:rPr>
        <w:t>T</w:t>
      </w:r>
      <w:r w:rsidRPr="00DC4FDF">
        <w:rPr>
          <w:rFonts w:eastAsiaTheme="minorEastAsia"/>
          <w:b/>
          <w:lang w:eastAsia="zh-CN"/>
        </w:rPr>
        <w:t>o meet the -13dBm/MHz requirement, the MPR is proposed as below:</w:t>
      </w:r>
    </w:p>
    <w:p w:rsidR="004A1B96" w:rsidRPr="00DC4FDF" w:rsidRDefault="004A1B96" w:rsidP="004A1B96">
      <w:pPr>
        <w:ind w:left="2880" w:firstLine="720"/>
        <w:rPr>
          <w:rFonts w:eastAsiaTheme="minorEastAsia"/>
          <w:b/>
          <w:lang w:val="en-US" w:eastAsia="zh-CN"/>
        </w:rPr>
      </w:pPr>
      <w:r w:rsidRPr="00DC4FDF">
        <w:rPr>
          <w:rFonts w:eastAsiaTheme="minorEastAsia"/>
          <w:b/>
          <w:lang w:val="en-US" w:eastAsia="zh-CN"/>
        </w:rPr>
        <w:t>MA = 11.5; 0 ≤ B &lt; 4.32</w:t>
      </w:r>
    </w:p>
    <w:p w:rsidR="004A1B96" w:rsidRPr="00DC4FDF" w:rsidRDefault="004A1B96" w:rsidP="004A1B96">
      <w:pPr>
        <w:jc w:val="center"/>
        <w:rPr>
          <w:rFonts w:eastAsiaTheme="minorEastAsia"/>
          <w:b/>
          <w:lang w:val="en-US" w:eastAsia="zh-CN"/>
        </w:rPr>
      </w:pPr>
      <w:r w:rsidRPr="00DC4FDF">
        <w:rPr>
          <w:rFonts w:eastAsiaTheme="minorEastAsia"/>
          <w:b/>
          <w:lang w:val="en-US" w:eastAsia="zh-CN"/>
        </w:rPr>
        <w:t>9.5; 4.32 ≤ B &lt; 6.48</w:t>
      </w:r>
    </w:p>
    <w:p w:rsidR="004A1B96" w:rsidRPr="00DC4FDF" w:rsidRDefault="004A1B96" w:rsidP="004A1B96">
      <w:pPr>
        <w:jc w:val="center"/>
        <w:rPr>
          <w:rFonts w:eastAsiaTheme="minorEastAsia"/>
          <w:b/>
          <w:lang w:val="en-US" w:eastAsia="zh-CN"/>
        </w:rPr>
      </w:pPr>
      <w:r w:rsidRPr="00DC4FDF">
        <w:rPr>
          <w:rFonts w:eastAsiaTheme="minorEastAsia"/>
          <w:b/>
          <w:lang w:val="en-US" w:eastAsia="zh-CN"/>
        </w:rPr>
        <w:t>[14]; 6.48 ≤ B &lt; 10.8</w:t>
      </w:r>
    </w:p>
    <w:p w:rsidR="004A1B96" w:rsidRPr="00DC4FDF" w:rsidRDefault="004A1B96" w:rsidP="004A1B96">
      <w:pPr>
        <w:jc w:val="center"/>
        <w:rPr>
          <w:rFonts w:eastAsiaTheme="minorEastAsia"/>
          <w:b/>
          <w:lang w:val="en-US" w:eastAsia="zh-CN"/>
        </w:rPr>
      </w:pPr>
      <w:r w:rsidRPr="00DC4FDF">
        <w:rPr>
          <w:rFonts w:eastAsiaTheme="minorEastAsia"/>
          <w:b/>
          <w:lang w:val="en-US" w:eastAsia="zh-CN"/>
        </w:rPr>
        <w:t>8; 10.8≤ B &lt; 14.04</w:t>
      </w:r>
    </w:p>
    <w:p w:rsidR="004A1B96" w:rsidRPr="00DC4FDF" w:rsidRDefault="004A1B96" w:rsidP="004A1B96">
      <w:pPr>
        <w:jc w:val="center"/>
        <w:rPr>
          <w:rFonts w:eastAsiaTheme="minorEastAsia"/>
          <w:b/>
          <w:lang w:val="en-US" w:eastAsia="zh-CN"/>
        </w:rPr>
      </w:pPr>
      <w:r w:rsidRPr="00DC4FDF">
        <w:rPr>
          <w:rFonts w:eastAsiaTheme="minorEastAsia"/>
          <w:b/>
          <w:lang w:val="en-US" w:eastAsia="zh-CN"/>
        </w:rPr>
        <w:t>6; 14.04 ≤ B &lt; 27</w:t>
      </w:r>
    </w:p>
    <w:p w:rsidR="004A1B96" w:rsidRPr="00DC4FDF" w:rsidRDefault="004A1B96" w:rsidP="004A1B96">
      <w:pPr>
        <w:jc w:val="center"/>
        <w:rPr>
          <w:rFonts w:eastAsiaTheme="minorEastAsia"/>
          <w:b/>
          <w:lang w:val="en-US" w:eastAsia="zh-CN"/>
        </w:rPr>
      </w:pPr>
      <w:r w:rsidRPr="00DC4FDF">
        <w:rPr>
          <w:rFonts w:eastAsiaTheme="minorEastAsia"/>
          <w:b/>
          <w:lang w:val="en-US" w:eastAsia="zh-CN"/>
        </w:rPr>
        <w:t>5.5; 27 ≤ B</w:t>
      </w:r>
    </w:p>
    <w:p w:rsidR="004A1B96" w:rsidRPr="00DC4FDF" w:rsidRDefault="004A1B96" w:rsidP="004A1B96">
      <w:pPr>
        <w:rPr>
          <w:rFonts w:eastAsiaTheme="minorEastAsia"/>
          <w:b/>
          <w:lang w:eastAsia="zh-CN"/>
        </w:rPr>
      </w:pPr>
      <w:r w:rsidRPr="00DC4FDF">
        <w:rPr>
          <w:rFonts w:eastAsiaTheme="minorEastAsia" w:hint="eastAsia"/>
          <w:b/>
          <w:lang w:eastAsia="zh-CN"/>
        </w:rPr>
        <w:t>T</w:t>
      </w:r>
      <w:r w:rsidRPr="00DC4FDF">
        <w:rPr>
          <w:rFonts w:eastAsiaTheme="minorEastAsia"/>
          <w:b/>
          <w:lang w:eastAsia="zh-CN"/>
        </w:rPr>
        <w:t>o meet the -30dBm/MHz requirement, the MPR is proposed as below:</w:t>
      </w:r>
    </w:p>
    <w:p w:rsidR="004A1B96" w:rsidRPr="00DC4FDF" w:rsidRDefault="004A1B96" w:rsidP="004A1B96">
      <w:pPr>
        <w:ind w:left="2880" w:firstLine="720"/>
        <w:rPr>
          <w:rFonts w:eastAsiaTheme="minorEastAsia"/>
          <w:b/>
          <w:lang w:val="en-US" w:eastAsia="zh-CN"/>
        </w:rPr>
      </w:pPr>
      <w:r w:rsidRPr="00DC4FDF">
        <w:rPr>
          <w:rFonts w:eastAsiaTheme="minorEastAsia"/>
          <w:b/>
          <w:lang w:val="en-US" w:eastAsia="zh-CN"/>
        </w:rPr>
        <w:t>MA = 15; 0 ≤ B &lt; 4.32</w:t>
      </w:r>
    </w:p>
    <w:p w:rsidR="004A1B96" w:rsidRPr="00DC4FDF" w:rsidRDefault="004A1B96" w:rsidP="004A1B96">
      <w:pPr>
        <w:jc w:val="center"/>
        <w:rPr>
          <w:rFonts w:eastAsiaTheme="minorEastAsia"/>
          <w:b/>
          <w:lang w:val="en-US" w:eastAsia="zh-CN"/>
        </w:rPr>
      </w:pPr>
      <w:r w:rsidRPr="00DC4FDF">
        <w:rPr>
          <w:rFonts w:eastAsiaTheme="minorEastAsia"/>
          <w:b/>
          <w:lang w:val="en-US" w:eastAsia="zh-CN"/>
        </w:rPr>
        <w:t>11.5; 4.32 ≤ B &lt; 6.48</w:t>
      </w:r>
    </w:p>
    <w:p w:rsidR="004A1B96" w:rsidRPr="00DC4FDF" w:rsidRDefault="004A1B96" w:rsidP="004A1B96">
      <w:pPr>
        <w:jc w:val="center"/>
        <w:rPr>
          <w:rFonts w:eastAsiaTheme="minorEastAsia"/>
          <w:b/>
          <w:lang w:val="en-US" w:eastAsia="zh-CN"/>
        </w:rPr>
      </w:pPr>
      <w:r w:rsidRPr="00DC4FDF">
        <w:rPr>
          <w:rFonts w:eastAsiaTheme="minorEastAsia"/>
          <w:b/>
          <w:lang w:val="en-US" w:eastAsia="zh-CN"/>
        </w:rPr>
        <w:t>12.5; 6.48 ≤ B &lt; 10.8</w:t>
      </w:r>
    </w:p>
    <w:p w:rsidR="004A1B96" w:rsidRPr="00DC4FDF" w:rsidRDefault="004A1B96" w:rsidP="004A1B96">
      <w:pPr>
        <w:jc w:val="center"/>
        <w:rPr>
          <w:rFonts w:eastAsiaTheme="minorEastAsia"/>
          <w:b/>
          <w:lang w:val="en-US" w:eastAsia="zh-CN"/>
        </w:rPr>
      </w:pPr>
      <w:r w:rsidRPr="00DC4FDF">
        <w:rPr>
          <w:rFonts w:eastAsiaTheme="minorEastAsia"/>
          <w:b/>
          <w:lang w:val="en-US" w:eastAsia="zh-CN"/>
        </w:rPr>
        <w:t>12; 10.8≤ B &lt; 14.04</w:t>
      </w:r>
    </w:p>
    <w:p w:rsidR="004A1B96" w:rsidRPr="00DC4FDF" w:rsidRDefault="004A1B96" w:rsidP="004A1B96">
      <w:pPr>
        <w:jc w:val="center"/>
        <w:rPr>
          <w:rFonts w:eastAsiaTheme="minorEastAsia"/>
          <w:b/>
          <w:lang w:val="en-US" w:eastAsia="zh-CN"/>
        </w:rPr>
      </w:pPr>
      <w:r w:rsidRPr="00DC4FDF">
        <w:rPr>
          <w:rFonts w:eastAsiaTheme="minorEastAsia"/>
          <w:b/>
          <w:lang w:val="en-US" w:eastAsia="zh-CN"/>
        </w:rPr>
        <w:t>10; 14.04 ≤ B &lt; 27</w:t>
      </w:r>
    </w:p>
    <w:p w:rsidR="004A1B96" w:rsidRPr="00DC4FDF" w:rsidRDefault="004A1B96" w:rsidP="004A1B96">
      <w:pPr>
        <w:jc w:val="center"/>
        <w:rPr>
          <w:rFonts w:eastAsiaTheme="minorEastAsia"/>
          <w:b/>
          <w:lang w:eastAsia="zh-CN"/>
        </w:rPr>
      </w:pPr>
      <w:r w:rsidRPr="00DC4FDF">
        <w:rPr>
          <w:rFonts w:eastAsiaTheme="minorEastAsia"/>
          <w:b/>
          <w:lang w:val="en-US" w:eastAsia="zh-CN"/>
        </w:rPr>
        <w:t>8.5; 27 ≤ B</w:t>
      </w:r>
    </w:p>
    <w:p w:rsidR="004A1B96" w:rsidRDefault="004A1B96" w:rsidP="004A1B96">
      <w:pPr>
        <w:rPr>
          <w:rFonts w:eastAsiaTheme="minorEastAsia"/>
          <w:b/>
          <w:lang w:eastAsia="zh-CN"/>
        </w:rPr>
      </w:pPr>
      <w:r w:rsidRPr="004E703D">
        <w:rPr>
          <w:rFonts w:eastAsiaTheme="minorEastAsia" w:hint="eastAsia"/>
          <w:b/>
          <w:lang w:eastAsia="zh-CN"/>
        </w:rPr>
        <w:t>P</w:t>
      </w:r>
      <w:r w:rsidRPr="004E703D">
        <w:rPr>
          <w:rFonts w:eastAsiaTheme="minorEastAsia"/>
          <w:b/>
          <w:lang w:eastAsia="zh-CN"/>
        </w:rPr>
        <w:t xml:space="preserve">roposal </w:t>
      </w:r>
      <w:r>
        <w:rPr>
          <w:rFonts w:eastAsiaTheme="minorEastAsia"/>
          <w:b/>
          <w:lang w:eastAsia="zh-CN"/>
        </w:rPr>
        <w:t>4</w:t>
      </w:r>
      <w:r w:rsidRPr="004E703D">
        <w:rPr>
          <w:rFonts w:eastAsiaTheme="minorEastAsia"/>
          <w:b/>
          <w:lang w:eastAsia="zh-CN"/>
        </w:rPr>
        <w:t>: For PC</w:t>
      </w:r>
      <w:r>
        <w:rPr>
          <w:rFonts w:eastAsiaTheme="minorEastAsia"/>
          <w:b/>
          <w:lang w:eastAsia="zh-CN"/>
        </w:rPr>
        <w:t>2</w:t>
      </w:r>
      <w:r w:rsidRPr="004E703D">
        <w:rPr>
          <w:rFonts w:eastAsiaTheme="minorEastAsia"/>
          <w:b/>
          <w:lang w:eastAsia="zh-CN"/>
        </w:rPr>
        <w:t xml:space="preserve"> SL NC CA, for </w:t>
      </w:r>
      <w:r>
        <w:rPr>
          <w:rFonts w:eastAsiaTheme="minorEastAsia"/>
          <w:b/>
          <w:lang w:eastAsia="zh-CN"/>
        </w:rPr>
        <w:t>2 23dBm</w:t>
      </w:r>
      <w:r w:rsidRPr="004E703D">
        <w:rPr>
          <w:rFonts w:eastAsiaTheme="minorEastAsia"/>
          <w:b/>
          <w:lang w:eastAsia="zh-CN"/>
        </w:rPr>
        <w:t xml:space="preserve"> PA </w:t>
      </w:r>
      <w:r>
        <w:rPr>
          <w:rFonts w:eastAsiaTheme="minorEastAsia"/>
          <w:b/>
          <w:lang w:eastAsia="zh-CN"/>
        </w:rPr>
        <w:t>2</w:t>
      </w:r>
      <w:r w:rsidRPr="004E703D">
        <w:rPr>
          <w:rFonts w:eastAsiaTheme="minorEastAsia"/>
          <w:b/>
          <w:lang w:eastAsia="zh-CN"/>
        </w:rPr>
        <w:t xml:space="preserve">LO architecture, the MPR to meet -13dBm/MHz and -30dBm/MHz are proposed </w:t>
      </w:r>
      <w:proofErr w:type="gramStart"/>
      <w:r w:rsidRPr="004E703D">
        <w:rPr>
          <w:rFonts w:eastAsiaTheme="minorEastAsia"/>
          <w:b/>
          <w:lang w:eastAsia="zh-CN"/>
        </w:rPr>
        <w:t>as :</w:t>
      </w:r>
      <w:proofErr w:type="gramEnd"/>
    </w:p>
    <w:p w:rsidR="004A1B96" w:rsidRPr="00AA6C16" w:rsidRDefault="004A1B96" w:rsidP="004A1B96">
      <w:pPr>
        <w:rPr>
          <w:rFonts w:eastAsiaTheme="minorEastAsia"/>
          <w:b/>
          <w:lang w:eastAsia="zh-CN"/>
        </w:rPr>
      </w:pPr>
      <w:r w:rsidRPr="00AA6C16">
        <w:rPr>
          <w:rFonts w:eastAsiaTheme="minorEastAsia" w:hint="eastAsia"/>
          <w:b/>
          <w:lang w:eastAsia="zh-CN"/>
        </w:rPr>
        <w:t>T</w:t>
      </w:r>
      <w:r w:rsidRPr="00AA6C16">
        <w:rPr>
          <w:rFonts w:eastAsiaTheme="minorEastAsia"/>
          <w:b/>
          <w:lang w:eastAsia="zh-CN"/>
        </w:rPr>
        <w:t>o meet the -13dBm/MHz requirement, the MPR is proposed as below:</w:t>
      </w:r>
    </w:p>
    <w:p w:rsidR="004A1B96" w:rsidRPr="00AA6C16" w:rsidRDefault="004A1B96" w:rsidP="004A1B96">
      <w:pPr>
        <w:ind w:left="2880" w:firstLine="720"/>
        <w:rPr>
          <w:rFonts w:eastAsiaTheme="minorEastAsia"/>
          <w:b/>
          <w:lang w:val="en-US" w:eastAsia="zh-CN"/>
        </w:rPr>
      </w:pPr>
      <w:r w:rsidRPr="00AA6C16">
        <w:rPr>
          <w:rFonts w:eastAsiaTheme="minorEastAsia"/>
          <w:b/>
          <w:lang w:val="en-US" w:eastAsia="zh-CN"/>
        </w:rPr>
        <w:t>MA = 9.5; 0 ≤ B &lt; 4.32</w:t>
      </w:r>
    </w:p>
    <w:p w:rsidR="004A1B96" w:rsidRPr="00AA6C16" w:rsidRDefault="004A1B96" w:rsidP="004A1B96">
      <w:pPr>
        <w:jc w:val="center"/>
        <w:rPr>
          <w:rFonts w:eastAsiaTheme="minorEastAsia"/>
          <w:b/>
          <w:lang w:val="en-US" w:eastAsia="zh-CN"/>
        </w:rPr>
      </w:pPr>
      <w:r w:rsidRPr="00AA6C16">
        <w:rPr>
          <w:rFonts w:eastAsiaTheme="minorEastAsia"/>
          <w:b/>
          <w:lang w:val="en-US" w:eastAsia="zh-CN"/>
        </w:rPr>
        <w:lastRenderedPageBreak/>
        <w:t>7; 4.32 ≤ B &lt; 6.48</w:t>
      </w:r>
    </w:p>
    <w:p w:rsidR="004A1B96" w:rsidRPr="00AA6C16" w:rsidRDefault="004A1B96" w:rsidP="004A1B96">
      <w:pPr>
        <w:jc w:val="center"/>
        <w:rPr>
          <w:rFonts w:eastAsiaTheme="minorEastAsia"/>
          <w:b/>
          <w:lang w:val="en-US" w:eastAsia="zh-CN"/>
        </w:rPr>
      </w:pPr>
      <w:r w:rsidRPr="00AA6C16">
        <w:rPr>
          <w:rFonts w:eastAsiaTheme="minorEastAsia"/>
          <w:b/>
          <w:lang w:val="en-US" w:eastAsia="zh-CN"/>
        </w:rPr>
        <w:t>7.5; 6.48 ≤ B &lt; 10.8</w:t>
      </w:r>
    </w:p>
    <w:p w:rsidR="004A1B96" w:rsidRPr="00AA6C16" w:rsidRDefault="004A1B96" w:rsidP="004A1B96">
      <w:pPr>
        <w:jc w:val="center"/>
        <w:rPr>
          <w:rFonts w:eastAsiaTheme="minorEastAsia"/>
          <w:b/>
          <w:lang w:val="en-US" w:eastAsia="zh-CN"/>
        </w:rPr>
      </w:pPr>
      <w:r w:rsidRPr="00AA6C16">
        <w:rPr>
          <w:rFonts w:eastAsiaTheme="minorEastAsia"/>
          <w:b/>
          <w:lang w:val="en-US" w:eastAsia="zh-CN"/>
        </w:rPr>
        <w:t>5.5; 10.8≤ B &lt; 18.36</w:t>
      </w:r>
    </w:p>
    <w:p w:rsidR="004A1B96" w:rsidRPr="00AA6C16" w:rsidRDefault="004A1B96" w:rsidP="004A1B96">
      <w:pPr>
        <w:jc w:val="center"/>
        <w:rPr>
          <w:rFonts w:eastAsiaTheme="minorEastAsia"/>
          <w:b/>
          <w:lang w:val="en-US" w:eastAsia="zh-CN"/>
        </w:rPr>
      </w:pPr>
      <w:r w:rsidRPr="00AA6C16">
        <w:rPr>
          <w:rFonts w:eastAsiaTheme="minorEastAsia"/>
          <w:b/>
          <w:lang w:val="en-US" w:eastAsia="zh-CN"/>
        </w:rPr>
        <w:t>7; 18.36≤ B &lt; 27</w:t>
      </w:r>
    </w:p>
    <w:p w:rsidR="004A1B96" w:rsidRPr="00AA6C16" w:rsidRDefault="004A1B96" w:rsidP="004A1B96">
      <w:pPr>
        <w:jc w:val="center"/>
        <w:rPr>
          <w:rFonts w:eastAsiaTheme="minorEastAsia"/>
          <w:b/>
          <w:lang w:val="en-US" w:eastAsia="zh-CN"/>
        </w:rPr>
      </w:pPr>
      <w:r w:rsidRPr="00AA6C16">
        <w:rPr>
          <w:rFonts w:eastAsiaTheme="minorEastAsia"/>
          <w:b/>
          <w:lang w:val="en-US" w:eastAsia="zh-CN"/>
        </w:rPr>
        <w:t>5; 27 ≤ B</w:t>
      </w:r>
    </w:p>
    <w:p w:rsidR="004A1B96" w:rsidRPr="00AA6C16" w:rsidRDefault="004A1B96" w:rsidP="004A1B96">
      <w:pPr>
        <w:rPr>
          <w:rFonts w:eastAsiaTheme="minorEastAsia"/>
          <w:b/>
          <w:lang w:eastAsia="zh-CN"/>
        </w:rPr>
      </w:pPr>
      <w:r w:rsidRPr="00AA6C16">
        <w:rPr>
          <w:rFonts w:eastAsiaTheme="minorEastAsia" w:hint="eastAsia"/>
          <w:b/>
          <w:lang w:eastAsia="zh-CN"/>
        </w:rPr>
        <w:t>T</w:t>
      </w:r>
      <w:r w:rsidRPr="00AA6C16">
        <w:rPr>
          <w:rFonts w:eastAsiaTheme="minorEastAsia"/>
          <w:b/>
          <w:lang w:eastAsia="zh-CN"/>
        </w:rPr>
        <w:t>o meet the -30dBm/MHz requirement, the MPR is proposed as below:</w:t>
      </w:r>
    </w:p>
    <w:p w:rsidR="004A1B96" w:rsidRPr="00AA6C16" w:rsidRDefault="004A1B96" w:rsidP="004A1B96">
      <w:pPr>
        <w:ind w:left="2880" w:firstLine="720"/>
        <w:rPr>
          <w:rFonts w:eastAsiaTheme="minorEastAsia"/>
          <w:b/>
          <w:lang w:val="en-US" w:eastAsia="zh-CN"/>
        </w:rPr>
      </w:pPr>
      <w:r w:rsidRPr="00AA6C16">
        <w:rPr>
          <w:rFonts w:eastAsiaTheme="minorEastAsia"/>
          <w:b/>
          <w:lang w:val="en-US" w:eastAsia="zh-CN"/>
        </w:rPr>
        <w:t>MA = 12.5; 0 ≤ B &lt; 4.32</w:t>
      </w:r>
    </w:p>
    <w:p w:rsidR="004A1B96" w:rsidRPr="00AA6C16" w:rsidRDefault="004A1B96" w:rsidP="004A1B96">
      <w:pPr>
        <w:jc w:val="center"/>
        <w:rPr>
          <w:rFonts w:eastAsiaTheme="minorEastAsia"/>
          <w:b/>
          <w:lang w:val="en-US" w:eastAsia="zh-CN"/>
        </w:rPr>
      </w:pPr>
      <w:r w:rsidRPr="00AA6C16">
        <w:rPr>
          <w:rFonts w:eastAsiaTheme="minorEastAsia"/>
          <w:b/>
          <w:lang w:val="en-US" w:eastAsia="zh-CN"/>
        </w:rPr>
        <w:t>8.5; 4.32 ≤ B &lt; 6.48</w:t>
      </w:r>
    </w:p>
    <w:p w:rsidR="004A1B96" w:rsidRPr="00AA6C16" w:rsidRDefault="004A1B96" w:rsidP="004A1B96">
      <w:pPr>
        <w:jc w:val="center"/>
        <w:rPr>
          <w:rFonts w:eastAsiaTheme="minorEastAsia"/>
          <w:b/>
          <w:lang w:val="en-US" w:eastAsia="zh-CN"/>
        </w:rPr>
      </w:pPr>
      <w:r w:rsidRPr="00AA6C16">
        <w:rPr>
          <w:rFonts w:eastAsiaTheme="minorEastAsia"/>
          <w:b/>
          <w:lang w:val="en-US" w:eastAsia="zh-CN"/>
        </w:rPr>
        <w:t>11; 6.48 ≤ B &lt; 10.8</w:t>
      </w:r>
    </w:p>
    <w:p w:rsidR="004A1B96" w:rsidRPr="00AA6C16" w:rsidRDefault="004A1B96" w:rsidP="004A1B96">
      <w:pPr>
        <w:jc w:val="center"/>
        <w:rPr>
          <w:rFonts w:eastAsiaTheme="minorEastAsia"/>
          <w:b/>
          <w:lang w:val="en-US" w:eastAsia="zh-CN"/>
        </w:rPr>
      </w:pPr>
      <w:r w:rsidRPr="00AA6C16">
        <w:rPr>
          <w:rFonts w:eastAsiaTheme="minorEastAsia"/>
          <w:b/>
          <w:lang w:val="en-US" w:eastAsia="zh-CN"/>
        </w:rPr>
        <w:t>7.5; 10.8≤ B &lt; 18.36</w:t>
      </w:r>
    </w:p>
    <w:p w:rsidR="004A1B96" w:rsidRPr="00AA6C16" w:rsidRDefault="004A1B96" w:rsidP="004A1B96">
      <w:pPr>
        <w:jc w:val="center"/>
        <w:rPr>
          <w:rFonts w:eastAsiaTheme="minorEastAsia"/>
          <w:b/>
          <w:lang w:val="en-US" w:eastAsia="zh-CN"/>
        </w:rPr>
      </w:pPr>
      <w:r w:rsidRPr="00AA6C16">
        <w:rPr>
          <w:rFonts w:eastAsiaTheme="minorEastAsia"/>
          <w:b/>
          <w:lang w:val="en-US" w:eastAsia="zh-CN"/>
        </w:rPr>
        <w:t>10; 18.36 ≤ B &lt; 27</w:t>
      </w:r>
    </w:p>
    <w:p w:rsidR="004A1B96" w:rsidRPr="00FB0805" w:rsidRDefault="004A1B96" w:rsidP="004A1B96">
      <w:pPr>
        <w:jc w:val="center"/>
        <w:rPr>
          <w:rFonts w:eastAsiaTheme="minorEastAsia"/>
          <w:b/>
          <w:lang w:eastAsia="zh-CN"/>
        </w:rPr>
      </w:pPr>
      <w:r w:rsidRPr="00AA6C16">
        <w:rPr>
          <w:rFonts w:eastAsiaTheme="minorEastAsia"/>
          <w:b/>
          <w:lang w:val="en-US" w:eastAsia="zh-CN"/>
        </w:rPr>
        <w:t>7; 27 ≤ B</w:t>
      </w:r>
    </w:p>
    <w:p w:rsidR="004A1B96" w:rsidRDefault="004A1B96" w:rsidP="004A1B96">
      <w:pPr>
        <w:rPr>
          <w:rFonts w:eastAsiaTheme="minorEastAsia"/>
          <w:b/>
          <w:lang w:eastAsia="zh-CN"/>
        </w:rPr>
      </w:pPr>
      <w:r w:rsidRPr="000C3814">
        <w:rPr>
          <w:rFonts w:eastAsiaTheme="minorEastAsia" w:hint="eastAsia"/>
          <w:b/>
          <w:lang w:val="en-US" w:eastAsia="zh-CN"/>
        </w:rPr>
        <w:t>P</w:t>
      </w:r>
      <w:r w:rsidRPr="000C3814">
        <w:rPr>
          <w:rFonts w:eastAsiaTheme="minorEastAsia"/>
          <w:b/>
          <w:lang w:val="en-US" w:eastAsia="zh-CN"/>
        </w:rPr>
        <w:t>roposal 5:</w:t>
      </w:r>
      <w:r w:rsidRPr="000C3814">
        <w:rPr>
          <w:rFonts w:eastAsiaTheme="minorEastAsia"/>
          <w:b/>
          <w:lang w:eastAsia="zh-CN"/>
        </w:rPr>
        <w:t xml:space="preserve"> 34dBc image and 36dBc DC suppression is used for simulation for PC3 1LO case for intra-band non-</w:t>
      </w:r>
      <w:r>
        <w:rPr>
          <w:rFonts w:eastAsiaTheme="minorEastAsia"/>
          <w:b/>
          <w:lang w:eastAsia="zh-CN"/>
        </w:rPr>
        <w:t>contiguous Sidelink CA</w:t>
      </w:r>
      <w:r w:rsidRPr="00D37075">
        <w:rPr>
          <w:rFonts w:eastAsiaTheme="minorEastAsia"/>
          <w:b/>
          <w:lang w:eastAsia="zh-CN"/>
        </w:rPr>
        <w:t>.</w:t>
      </w:r>
    </w:p>
    <w:p w:rsidR="0077716C" w:rsidRPr="004A1B96" w:rsidRDefault="004A1B96" w:rsidP="007B6A1F">
      <w:pPr>
        <w:rPr>
          <w:rFonts w:eastAsiaTheme="minorEastAsia"/>
          <w:lang w:val="en-US" w:eastAsia="zh-CN"/>
        </w:rPr>
      </w:pPr>
      <w:r w:rsidRPr="000C3814">
        <w:rPr>
          <w:rFonts w:eastAsiaTheme="minorEastAsia"/>
          <w:b/>
          <w:lang w:val="en-US" w:eastAsia="zh-CN"/>
        </w:rPr>
        <w:t xml:space="preserve">Proposal </w:t>
      </w:r>
      <w:r>
        <w:rPr>
          <w:rFonts w:eastAsiaTheme="minorEastAsia"/>
          <w:b/>
          <w:lang w:val="en-US" w:eastAsia="zh-CN"/>
        </w:rPr>
        <w:t>6</w:t>
      </w:r>
      <w:r w:rsidRPr="000C3814">
        <w:rPr>
          <w:rFonts w:eastAsiaTheme="minorEastAsia"/>
          <w:b/>
          <w:lang w:val="en-US" w:eastAsia="zh-CN"/>
        </w:rPr>
        <w:t xml:space="preserve">: </w:t>
      </w:r>
      <w:r w:rsidRPr="000C3814">
        <w:rPr>
          <w:rFonts w:eastAsiaTheme="minorEastAsia"/>
          <w:b/>
          <w:lang w:eastAsia="zh-CN"/>
        </w:rPr>
        <w:t>36dBc image and 45dBc DC suppression is used for simulation for PC2 1LO case for intra-band non-</w:t>
      </w:r>
      <w:r>
        <w:rPr>
          <w:rFonts w:eastAsiaTheme="minorEastAsia"/>
          <w:b/>
          <w:lang w:eastAsia="zh-CN"/>
        </w:rPr>
        <w:t>contiguous Sidelink CA</w:t>
      </w:r>
      <w:r w:rsidRPr="00D37075">
        <w:rPr>
          <w:rFonts w:eastAsiaTheme="minorEastAsia"/>
          <w:b/>
          <w:lang w:eastAsia="zh-CN"/>
        </w:rPr>
        <w:t>.</w:t>
      </w:r>
    </w:p>
    <w:p w:rsidR="003A046D" w:rsidRDefault="00986414">
      <w:pPr>
        <w:pStyle w:val="1"/>
      </w:pPr>
      <w:r>
        <w:t>4 References</w:t>
      </w:r>
    </w:p>
    <w:p w:rsidR="003A046D" w:rsidRDefault="00F017CF" w:rsidP="00B71244">
      <w:pPr>
        <w:spacing w:line="360" w:lineRule="auto"/>
        <w:rPr>
          <w:rFonts w:eastAsia="华文楷体"/>
          <w:szCs w:val="28"/>
        </w:rPr>
      </w:pPr>
      <w:r>
        <w:rPr>
          <w:rFonts w:eastAsiaTheme="minorEastAsia"/>
          <w:lang w:val="en-US" w:eastAsia="zh-CN"/>
        </w:rPr>
        <w:t xml:space="preserve">[1] </w:t>
      </w:r>
      <w:r w:rsidR="0073045E" w:rsidRPr="006F1D03">
        <w:t>R4-2410586</w:t>
      </w:r>
      <w:r w:rsidR="00265891">
        <w:rPr>
          <w:rFonts w:eastAsia="华文楷体"/>
          <w:szCs w:val="28"/>
        </w:rPr>
        <w:t xml:space="preserve"> </w:t>
      </w:r>
      <w:r w:rsidR="00265891">
        <w:rPr>
          <w:rFonts w:eastAsia="华文楷体"/>
          <w:szCs w:val="28"/>
        </w:rPr>
        <w:tab/>
      </w:r>
      <w:r w:rsidR="0073045E" w:rsidRPr="0073045E">
        <w:rPr>
          <w:rFonts w:eastAsia="华文楷体"/>
          <w:szCs w:val="28"/>
        </w:rPr>
        <w:t>WF on NR_SL_ intraB_CA_ITS_part1</w:t>
      </w:r>
      <w:r w:rsidR="0073045E">
        <w:rPr>
          <w:rFonts w:eastAsia="华文楷体"/>
          <w:szCs w:val="28"/>
        </w:rPr>
        <w:t>,</w:t>
      </w:r>
      <w:r w:rsidR="00AE444E">
        <w:rPr>
          <w:rFonts w:eastAsia="华文楷体"/>
          <w:szCs w:val="28"/>
        </w:rPr>
        <w:t xml:space="preserve"> </w:t>
      </w:r>
      <w:r w:rsidR="00AE444E" w:rsidRPr="00A46319">
        <w:rPr>
          <w:rFonts w:eastAsia="华文楷体"/>
          <w:szCs w:val="28"/>
        </w:rPr>
        <w:t>OPPO, Meta</w:t>
      </w:r>
    </w:p>
    <w:p w:rsidR="00BC0E2C" w:rsidRDefault="00BC0E2C" w:rsidP="00BC0E2C">
      <w:pPr>
        <w:spacing w:line="360" w:lineRule="auto"/>
        <w:rPr>
          <w:rFonts w:eastAsia="华文楷体"/>
          <w:szCs w:val="28"/>
        </w:rPr>
      </w:pPr>
      <w:r>
        <w:rPr>
          <w:rFonts w:eastAsiaTheme="minorEastAsia"/>
          <w:lang w:val="en-US" w:eastAsia="zh-CN"/>
        </w:rPr>
        <w:t xml:space="preserve">[2] </w:t>
      </w:r>
      <w:r w:rsidRPr="00240B26">
        <w:t>R4-2119955</w:t>
      </w:r>
      <w:r>
        <w:rPr>
          <w:rFonts w:eastAsia="华文楷体"/>
          <w:szCs w:val="28"/>
        </w:rPr>
        <w:t xml:space="preserve"> </w:t>
      </w:r>
      <w:r>
        <w:rPr>
          <w:rFonts w:eastAsia="华文楷体"/>
          <w:szCs w:val="28"/>
        </w:rPr>
        <w:tab/>
      </w:r>
      <w:r w:rsidRPr="00BF4023">
        <w:t>WF on intra-band NC UL CA for FR1</w:t>
      </w:r>
      <w:r>
        <w:rPr>
          <w:rFonts w:eastAsia="华文楷体"/>
          <w:szCs w:val="28"/>
        </w:rPr>
        <w:t xml:space="preserve">, </w:t>
      </w:r>
      <w:r w:rsidRPr="00BF4023">
        <w:t>Skyworks</w:t>
      </w:r>
    </w:p>
    <w:p w:rsidR="00BC0E2C" w:rsidRPr="00BC0E2C" w:rsidRDefault="00BC0E2C" w:rsidP="00B71244">
      <w:pPr>
        <w:spacing w:line="360" w:lineRule="auto"/>
        <w:rPr>
          <w:rFonts w:eastAsia="华文楷体"/>
          <w:szCs w:val="28"/>
        </w:rPr>
      </w:pPr>
    </w:p>
    <w:p w:rsidR="00403925" w:rsidRPr="00403925" w:rsidRDefault="00403925" w:rsidP="00403925">
      <w:pPr>
        <w:spacing w:line="360" w:lineRule="auto"/>
        <w:rPr>
          <w:rFonts w:eastAsiaTheme="minorEastAsia"/>
          <w:lang w:eastAsia="zh-CN"/>
        </w:rPr>
      </w:pPr>
    </w:p>
    <w:sectPr w:rsidR="00403925" w:rsidRPr="00403925" w:rsidSect="00226E9C">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A2A" w:rsidRDefault="00741A2A" w:rsidP="006426F4">
      <w:pPr>
        <w:spacing w:after="0"/>
      </w:pPr>
      <w:r>
        <w:separator/>
      </w:r>
    </w:p>
  </w:endnote>
  <w:endnote w:type="continuationSeparator" w:id="0">
    <w:p w:rsidR="00741A2A" w:rsidRDefault="00741A2A"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A2A" w:rsidRDefault="00741A2A" w:rsidP="006426F4">
      <w:pPr>
        <w:spacing w:after="0"/>
      </w:pPr>
      <w:r>
        <w:separator/>
      </w:r>
    </w:p>
  </w:footnote>
  <w:footnote w:type="continuationSeparator" w:id="0">
    <w:p w:rsidR="00741A2A" w:rsidRDefault="00741A2A"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69CB"/>
    <w:multiLevelType w:val="hybridMultilevel"/>
    <w:tmpl w:val="50F2B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767935"/>
    <w:multiLevelType w:val="hybridMultilevel"/>
    <w:tmpl w:val="362EE8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914E1D"/>
    <w:multiLevelType w:val="hybridMultilevel"/>
    <w:tmpl w:val="D442A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19"/>
  </w:num>
  <w:num w:numId="2">
    <w:abstractNumId w:val="1"/>
  </w:num>
  <w:num w:numId="3">
    <w:abstractNumId w:val="15"/>
  </w:num>
  <w:num w:numId="4">
    <w:abstractNumId w:val="12"/>
  </w:num>
  <w:num w:numId="5">
    <w:abstractNumId w:val="17"/>
  </w:num>
  <w:num w:numId="6">
    <w:abstractNumId w:val="14"/>
  </w:num>
  <w:num w:numId="7">
    <w:abstractNumId w:val="5"/>
  </w:num>
  <w:num w:numId="8">
    <w:abstractNumId w:val="10"/>
  </w:num>
  <w:num w:numId="9">
    <w:abstractNumId w:val="2"/>
  </w:num>
  <w:num w:numId="10">
    <w:abstractNumId w:val="18"/>
  </w:num>
  <w:num w:numId="11">
    <w:abstractNumId w:val="9"/>
  </w:num>
  <w:num w:numId="12">
    <w:abstractNumId w:val="4"/>
  </w:num>
  <w:num w:numId="13">
    <w:abstractNumId w:val="16"/>
  </w:num>
  <w:num w:numId="14">
    <w:abstractNumId w:val="11"/>
  </w:num>
  <w:num w:numId="15">
    <w:abstractNumId w:val="13"/>
  </w:num>
  <w:num w:numId="16">
    <w:abstractNumId w:val="3"/>
  </w:num>
  <w:num w:numId="17">
    <w:abstractNumId w:val="6"/>
  </w:num>
  <w:num w:numId="18">
    <w:abstractNumId w:val="0"/>
  </w:num>
  <w:num w:numId="19">
    <w:abstractNumId w:val="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74C2"/>
    <w:rsid w:val="000077FB"/>
    <w:rsid w:val="00010920"/>
    <w:rsid w:val="00010C55"/>
    <w:rsid w:val="00011FB9"/>
    <w:rsid w:val="00012EFF"/>
    <w:rsid w:val="0001342B"/>
    <w:rsid w:val="00013CEA"/>
    <w:rsid w:val="000141F9"/>
    <w:rsid w:val="00015131"/>
    <w:rsid w:val="000156DF"/>
    <w:rsid w:val="00015A87"/>
    <w:rsid w:val="00015CCC"/>
    <w:rsid w:val="000160B9"/>
    <w:rsid w:val="0001681A"/>
    <w:rsid w:val="0001702D"/>
    <w:rsid w:val="00020784"/>
    <w:rsid w:val="000212E2"/>
    <w:rsid w:val="00022105"/>
    <w:rsid w:val="0002283D"/>
    <w:rsid w:val="00022E5A"/>
    <w:rsid w:val="00023ED8"/>
    <w:rsid w:val="0002431F"/>
    <w:rsid w:val="000253FF"/>
    <w:rsid w:val="00025DD6"/>
    <w:rsid w:val="00026565"/>
    <w:rsid w:val="0002725F"/>
    <w:rsid w:val="0002776B"/>
    <w:rsid w:val="000303D3"/>
    <w:rsid w:val="00030B59"/>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5A5E"/>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60DA"/>
    <w:rsid w:val="0006731F"/>
    <w:rsid w:val="000674B4"/>
    <w:rsid w:val="00067A56"/>
    <w:rsid w:val="000706B1"/>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028"/>
    <w:rsid w:val="00082165"/>
    <w:rsid w:val="000821CD"/>
    <w:rsid w:val="00082828"/>
    <w:rsid w:val="0008354F"/>
    <w:rsid w:val="00083AEB"/>
    <w:rsid w:val="000845E9"/>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3814"/>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58D"/>
    <w:rsid w:val="000E2918"/>
    <w:rsid w:val="000E2B12"/>
    <w:rsid w:val="000E3606"/>
    <w:rsid w:val="000E49A4"/>
    <w:rsid w:val="000E5F87"/>
    <w:rsid w:val="000E627E"/>
    <w:rsid w:val="000E68D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2AB2"/>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B33"/>
    <w:rsid w:val="001250D9"/>
    <w:rsid w:val="00126124"/>
    <w:rsid w:val="00126381"/>
    <w:rsid w:val="001263E2"/>
    <w:rsid w:val="001320F2"/>
    <w:rsid w:val="001347A4"/>
    <w:rsid w:val="001364EC"/>
    <w:rsid w:val="001368EB"/>
    <w:rsid w:val="00137230"/>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1AB8"/>
    <w:rsid w:val="00151C20"/>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697"/>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6E9C"/>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B8C"/>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267B"/>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35"/>
    <w:rsid w:val="00305CD7"/>
    <w:rsid w:val="00306BAB"/>
    <w:rsid w:val="0030775F"/>
    <w:rsid w:val="00307E7A"/>
    <w:rsid w:val="0031018B"/>
    <w:rsid w:val="00310ED8"/>
    <w:rsid w:val="00311002"/>
    <w:rsid w:val="00311702"/>
    <w:rsid w:val="0031231C"/>
    <w:rsid w:val="003135D0"/>
    <w:rsid w:val="00316E7F"/>
    <w:rsid w:val="003175E7"/>
    <w:rsid w:val="00320759"/>
    <w:rsid w:val="00320AC5"/>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B20"/>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2B6E"/>
    <w:rsid w:val="0035454A"/>
    <w:rsid w:val="003548E3"/>
    <w:rsid w:val="003551D1"/>
    <w:rsid w:val="00355299"/>
    <w:rsid w:val="00356426"/>
    <w:rsid w:val="003567D0"/>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7110"/>
    <w:rsid w:val="00367147"/>
    <w:rsid w:val="00367288"/>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971"/>
    <w:rsid w:val="003D3A3D"/>
    <w:rsid w:val="003D43B4"/>
    <w:rsid w:val="003D472C"/>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688"/>
    <w:rsid w:val="003F7BA2"/>
    <w:rsid w:val="00400118"/>
    <w:rsid w:val="00400556"/>
    <w:rsid w:val="00400942"/>
    <w:rsid w:val="004009B3"/>
    <w:rsid w:val="00403084"/>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D9C"/>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2CD"/>
    <w:rsid w:val="00497533"/>
    <w:rsid w:val="004A1869"/>
    <w:rsid w:val="004A1B96"/>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105"/>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03D"/>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31C"/>
    <w:rsid w:val="005134A6"/>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16A"/>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3B0"/>
    <w:rsid w:val="00575429"/>
    <w:rsid w:val="005754E8"/>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573"/>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204"/>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87B"/>
    <w:rsid w:val="005C2E16"/>
    <w:rsid w:val="005C3652"/>
    <w:rsid w:val="005C537A"/>
    <w:rsid w:val="005C6E7F"/>
    <w:rsid w:val="005C7375"/>
    <w:rsid w:val="005C7E26"/>
    <w:rsid w:val="005D0354"/>
    <w:rsid w:val="005D0445"/>
    <w:rsid w:val="005D07A0"/>
    <w:rsid w:val="005D08E0"/>
    <w:rsid w:val="005D0CEE"/>
    <w:rsid w:val="005D11C9"/>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4CF4"/>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3DC8"/>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640"/>
    <w:rsid w:val="00647CBC"/>
    <w:rsid w:val="00647E99"/>
    <w:rsid w:val="0065051F"/>
    <w:rsid w:val="006514A0"/>
    <w:rsid w:val="006533CA"/>
    <w:rsid w:val="00654318"/>
    <w:rsid w:val="0065599D"/>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481"/>
    <w:rsid w:val="006A0C4A"/>
    <w:rsid w:val="006A0FDE"/>
    <w:rsid w:val="006A2871"/>
    <w:rsid w:val="006A2923"/>
    <w:rsid w:val="006A37AE"/>
    <w:rsid w:val="006A416D"/>
    <w:rsid w:val="006A4CD7"/>
    <w:rsid w:val="006A5490"/>
    <w:rsid w:val="006B043C"/>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45E"/>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A2A"/>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129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16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53F"/>
    <w:rsid w:val="007A5A2A"/>
    <w:rsid w:val="007A5D24"/>
    <w:rsid w:val="007A6BE7"/>
    <w:rsid w:val="007A7C1F"/>
    <w:rsid w:val="007B10E7"/>
    <w:rsid w:val="007B173D"/>
    <w:rsid w:val="007B181B"/>
    <w:rsid w:val="007B3881"/>
    <w:rsid w:val="007B4B35"/>
    <w:rsid w:val="007B51B9"/>
    <w:rsid w:val="007B6519"/>
    <w:rsid w:val="007B6A1F"/>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4E9C"/>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642"/>
    <w:rsid w:val="007F7A06"/>
    <w:rsid w:val="007F7B9A"/>
    <w:rsid w:val="007F7E8E"/>
    <w:rsid w:val="008013EE"/>
    <w:rsid w:val="0080262E"/>
    <w:rsid w:val="00802983"/>
    <w:rsid w:val="00803B59"/>
    <w:rsid w:val="00803D24"/>
    <w:rsid w:val="008046DB"/>
    <w:rsid w:val="00804728"/>
    <w:rsid w:val="0080475A"/>
    <w:rsid w:val="00805CBC"/>
    <w:rsid w:val="00805F20"/>
    <w:rsid w:val="00806009"/>
    <w:rsid w:val="008060A9"/>
    <w:rsid w:val="0080636B"/>
    <w:rsid w:val="00806512"/>
    <w:rsid w:val="008105D9"/>
    <w:rsid w:val="00810C40"/>
    <w:rsid w:val="00811069"/>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0590"/>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9C7"/>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76FC1"/>
    <w:rsid w:val="008803F8"/>
    <w:rsid w:val="00880445"/>
    <w:rsid w:val="008806CC"/>
    <w:rsid w:val="00880FFD"/>
    <w:rsid w:val="008828F7"/>
    <w:rsid w:val="008831F8"/>
    <w:rsid w:val="00883B9D"/>
    <w:rsid w:val="00884E4B"/>
    <w:rsid w:val="0088542A"/>
    <w:rsid w:val="00885512"/>
    <w:rsid w:val="00885625"/>
    <w:rsid w:val="00885F4B"/>
    <w:rsid w:val="0088613C"/>
    <w:rsid w:val="00886E54"/>
    <w:rsid w:val="00887D32"/>
    <w:rsid w:val="00887EF0"/>
    <w:rsid w:val="00890D4F"/>
    <w:rsid w:val="00891E32"/>
    <w:rsid w:val="008922B7"/>
    <w:rsid w:val="00892A25"/>
    <w:rsid w:val="00892E47"/>
    <w:rsid w:val="00893239"/>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7C18"/>
    <w:rsid w:val="008B7C45"/>
    <w:rsid w:val="008C1F23"/>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45B21"/>
    <w:rsid w:val="009539B5"/>
    <w:rsid w:val="00955245"/>
    <w:rsid w:val="00956C00"/>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151"/>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1901"/>
    <w:rsid w:val="009E368B"/>
    <w:rsid w:val="009E3C82"/>
    <w:rsid w:val="009E3DB1"/>
    <w:rsid w:val="009E48B3"/>
    <w:rsid w:val="009E49ED"/>
    <w:rsid w:val="009E5C63"/>
    <w:rsid w:val="009E63EA"/>
    <w:rsid w:val="009F00BA"/>
    <w:rsid w:val="009F0102"/>
    <w:rsid w:val="009F125A"/>
    <w:rsid w:val="009F31C0"/>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566AF"/>
    <w:rsid w:val="00A604D1"/>
    <w:rsid w:val="00A60722"/>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03A"/>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367"/>
    <w:rsid w:val="00A92EE0"/>
    <w:rsid w:val="00A92F17"/>
    <w:rsid w:val="00A94581"/>
    <w:rsid w:val="00A96B52"/>
    <w:rsid w:val="00AA10EF"/>
    <w:rsid w:val="00AA1A7C"/>
    <w:rsid w:val="00AA1B17"/>
    <w:rsid w:val="00AA2226"/>
    <w:rsid w:val="00AA2C71"/>
    <w:rsid w:val="00AA2C75"/>
    <w:rsid w:val="00AA5FBC"/>
    <w:rsid w:val="00AA61CE"/>
    <w:rsid w:val="00AA626D"/>
    <w:rsid w:val="00AA690E"/>
    <w:rsid w:val="00AA6C16"/>
    <w:rsid w:val="00AA6FD7"/>
    <w:rsid w:val="00AA7069"/>
    <w:rsid w:val="00AA7E51"/>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4956"/>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03B"/>
    <w:rsid w:val="00AE1CD4"/>
    <w:rsid w:val="00AE1FE8"/>
    <w:rsid w:val="00AE35CC"/>
    <w:rsid w:val="00AE38BE"/>
    <w:rsid w:val="00AE40E6"/>
    <w:rsid w:val="00AE43AD"/>
    <w:rsid w:val="00AE444E"/>
    <w:rsid w:val="00AE4577"/>
    <w:rsid w:val="00AE5041"/>
    <w:rsid w:val="00AE507B"/>
    <w:rsid w:val="00AE54B9"/>
    <w:rsid w:val="00AE6004"/>
    <w:rsid w:val="00AE6E02"/>
    <w:rsid w:val="00AE6F5B"/>
    <w:rsid w:val="00AE77FA"/>
    <w:rsid w:val="00AF138E"/>
    <w:rsid w:val="00AF32F1"/>
    <w:rsid w:val="00AF3F12"/>
    <w:rsid w:val="00AF412D"/>
    <w:rsid w:val="00AF477B"/>
    <w:rsid w:val="00AF59E7"/>
    <w:rsid w:val="00AF6659"/>
    <w:rsid w:val="00AF7177"/>
    <w:rsid w:val="00B001F1"/>
    <w:rsid w:val="00B005FC"/>
    <w:rsid w:val="00B00FBB"/>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3DB3"/>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6EC"/>
    <w:rsid w:val="00B6387D"/>
    <w:rsid w:val="00B63D92"/>
    <w:rsid w:val="00B66211"/>
    <w:rsid w:val="00B66E3C"/>
    <w:rsid w:val="00B66F1C"/>
    <w:rsid w:val="00B6741A"/>
    <w:rsid w:val="00B674B3"/>
    <w:rsid w:val="00B70937"/>
    <w:rsid w:val="00B709A8"/>
    <w:rsid w:val="00B711D1"/>
    <w:rsid w:val="00B71244"/>
    <w:rsid w:val="00B71A87"/>
    <w:rsid w:val="00B71D01"/>
    <w:rsid w:val="00B71DA4"/>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2E4B"/>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0E2C"/>
    <w:rsid w:val="00BC1531"/>
    <w:rsid w:val="00BC2765"/>
    <w:rsid w:val="00BC5B93"/>
    <w:rsid w:val="00BC65BD"/>
    <w:rsid w:val="00BD074C"/>
    <w:rsid w:val="00BD085F"/>
    <w:rsid w:val="00BD0D8A"/>
    <w:rsid w:val="00BD0EA5"/>
    <w:rsid w:val="00BD18B5"/>
    <w:rsid w:val="00BD408A"/>
    <w:rsid w:val="00BD530A"/>
    <w:rsid w:val="00BD55D4"/>
    <w:rsid w:val="00BD58B2"/>
    <w:rsid w:val="00BE0B71"/>
    <w:rsid w:val="00BE0CEB"/>
    <w:rsid w:val="00BE2C0F"/>
    <w:rsid w:val="00BE44C7"/>
    <w:rsid w:val="00BE46B4"/>
    <w:rsid w:val="00BE4F4C"/>
    <w:rsid w:val="00BF008E"/>
    <w:rsid w:val="00BF02FF"/>
    <w:rsid w:val="00BF31B1"/>
    <w:rsid w:val="00BF7B78"/>
    <w:rsid w:val="00C0077E"/>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806"/>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284E"/>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97FC1"/>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21B"/>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5FA0"/>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075"/>
    <w:rsid w:val="00D37564"/>
    <w:rsid w:val="00D4014D"/>
    <w:rsid w:val="00D4047D"/>
    <w:rsid w:val="00D42DCB"/>
    <w:rsid w:val="00D432CC"/>
    <w:rsid w:val="00D436AF"/>
    <w:rsid w:val="00D43D5D"/>
    <w:rsid w:val="00D43E4A"/>
    <w:rsid w:val="00D44461"/>
    <w:rsid w:val="00D448A4"/>
    <w:rsid w:val="00D4577B"/>
    <w:rsid w:val="00D50319"/>
    <w:rsid w:val="00D50BA0"/>
    <w:rsid w:val="00D51206"/>
    <w:rsid w:val="00D5198A"/>
    <w:rsid w:val="00D53A47"/>
    <w:rsid w:val="00D601A6"/>
    <w:rsid w:val="00D61DCC"/>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51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3783"/>
    <w:rsid w:val="00DA4C9E"/>
    <w:rsid w:val="00DA55FE"/>
    <w:rsid w:val="00DA5668"/>
    <w:rsid w:val="00DA598C"/>
    <w:rsid w:val="00DA5AE5"/>
    <w:rsid w:val="00DA602A"/>
    <w:rsid w:val="00DA6CC7"/>
    <w:rsid w:val="00DB0097"/>
    <w:rsid w:val="00DB0E56"/>
    <w:rsid w:val="00DB1025"/>
    <w:rsid w:val="00DB11DC"/>
    <w:rsid w:val="00DB2F54"/>
    <w:rsid w:val="00DB48F1"/>
    <w:rsid w:val="00DB4C18"/>
    <w:rsid w:val="00DB6AAB"/>
    <w:rsid w:val="00DB77C7"/>
    <w:rsid w:val="00DC0079"/>
    <w:rsid w:val="00DC0459"/>
    <w:rsid w:val="00DC0A58"/>
    <w:rsid w:val="00DC0EEB"/>
    <w:rsid w:val="00DC2883"/>
    <w:rsid w:val="00DC4EB8"/>
    <w:rsid w:val="00DC4FB6"/>
    <w:rsid w:val="00DC4FDF"/>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0A83"/>
    <w:rsid w:val="00DE18AF"/>
    <w:rsid w:val="00DE1E34"/>
    <w:rsid w:val="00DE273B"/>
    <w:rsid w:val="00DE43A5"/>
    <w:rsid w:val="00DE5AC2"/>
    <w:rsid w:val="00DE5BE7"/>
    <w:rsid w:val="00DE673B"/>
    <w:rsid w:val="00DE7AD9"/>
    <w:rsid w:val="00DF01B1"/>
    <w:rsid w:val="00DF0266"/>
    <w:rsid w:val="00DF1565"/>
    <w:rsid w:val="00DF1EC8"/>
    <w:rsid w:val="00DF2033"/>
    <w:rsid w:val="00DF27DF"/>
    <w:rsid w:val="00DF3D4F"/>
    <w:rsid w:val="00DF4D2A"/>
    <w:rsid w:val="00DF5A97"/>
    <w:rsid w:val="00DF5BEE"/>
    <w:rsid w:val="00DF6991"/>
    <w:rsid w:val="00DF78AE"/>
    <w:rsid w:val="00DF7DAB"/>
    <w:rsid w:val="00E00E6E"/>
    <w:rsid w:val="00E01D55"/>
    <w:rsid w:val="00E0660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1D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3A1F"/>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862"/>
    <w:rsid w:val="00EB4E48"/>
    <w:rsid w:val="00EB4EDD"/>
    <w:rsid w:val="00EB5AE0"/>
    <w:rsid w:val="00EB6E5C"/>
    <w:rsid w:val="00EB6ED1"/>
    <w:rsid w:val="00EC1689"/>
    <w:rsid w:val="00EC16EE"/>
    <w:rsid w:val="00EC1AE3"/>
    <w:rsid w:val="00EC1E6E"/>
    <w:rsid w:val="00EC2183"/>
    <w:rsid w:val="00EC243B"/>
    <w:rsid w:val="00EC2FD7"/>
    <w:rsid w:val="00EC3C2A"/>
    <w:rsid w:val="00EC4227"/>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56A"/>
    <w:rsid w:val="00F12E0D"/>
    <w:rsid w:val="00F147D2"/>
    <w:rsid w:val="00F15604"/>
    <w:rsid w:val="00F15E0F"/>
    <w:rsid w:val="00F175E3"/>
    <w:rsid w:val="00F205B5"/>
    <w:rsid w:val="00F2103C"/>
    <w:rsid w:val="00F21383"/>
    <w:rsid w:val="00F22503"/>
    <w:rsid w:val="00F2376B"/>
    <w:rsid w:val="00F24199"/>
    <w:rsid w:val="00F245A9"/>
    <w:rsid w:val="00F24708"/>
    <w:rsid w:val="00F24E20"/>
    <w:rsid w:val="00F2519F"/>
    <w:rsid w:val="00F2596B"/>
    <w:rsid w:val="00F25C26"/>
    <w:rsid w:val="00F25CF4"/>
    <w:rsid w:val="00F25F63"/>
    <w:rsid w:val="00F2692D"/>
    <w:rsid w:val="00F26FC9"/>
    <w:rsid w:val="00F27474"/>
    <w:rsid w:val="00F30D9B"/>
    <w:rsid w:val="00F31EAB"/>
    <w:rsid w:val="00F3233D"/>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09B"/>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805"/>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66FC"/>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uiPriority w:val="5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
    <w:qFormat/>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D085F"/>
    <w:rPr>
      <w:rFonts w:ascii="Arial" w:eastAsia="Times New Roman" w:hAnsi="Arial"/>
      <w:sz w:val="22"/>
      <w:lang w:val="zh-CN" w:eastAsia="en-US"/>
    </w:rPr>
  </w:style>
  <w:style w:type="character" w:customStyle="1" w:styleId="EQChar">
    <w:name w:val="EQ Char"/>
    <w:link w:val="EQ"/>
    <w:qFormat/>
    <w:rsid w:val="00BD085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43435875">
      <w:bodyDiv w:val="1"/>
      <w:marLeft w:val="0"/>
      <w:marRight w:val="0"/>
      <w:marTop w:val="0"/>
      <w:marBottom w:val="0"/>
      <w:divBdr>
        <w:top w:val="none" w:sz="0" w:space="0" w:color="auto"/>
        <w:left w:val="none" w:sz="0" w:space="0" w:color="auto"/>
        <w:bottom w:val="none" w:sz="0" w:space="0" w:color="auto"/>
        <w:right w:val="none" w:sz="0" w:space="0" w:color="auto"/>
      </w:divBdr>
    </w:div>
    <w:div w:id="440538349">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546480555">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654721851">
      <w:bodyDiv w:val="1"/>
      <w:marLeft w:val="0"/>
      <w:marRight w:val="0"/>
      <w:marTop w:val="0"/>
      <w:marBottom w:val="0"/>
      <w:divBdr>
        <w:top w:val="none" w:sz="0" w:space="0" w:color="auto"/>
        <w:left w:val="none" w:sz="0" w:space="0" w:color="auto"/>
        <w:bottom w:val="none" w:sz="0" w:space="0" w:color="auto"/>
        <w:right w:val="none" w:sz="0" w:space="0" w:color="auto"/>
      </w:divBdr>
    </w:div>
    <w:div w:id="2001347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PC3 1PA</a:t>
            </a:r>
            <a:r>
              <a:rPr lang="en-US" altLang="zh-CN" baseline="0"/>
              <a:t> </a:t>
            </a:r>
            <a:r>
              <a:rPr lang="en-US" altLang="zh-CN"/>
              <a:t>1LO NC CA</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'NC PA11 PC3 1LO '!$B$54</c:f>
              <c:strCache>
                <c:ptCount val="1"/>
                <c:pt idx="0">
                  <c:v>SEM -13dBm/MHz</c:v>
                </c:pt>
              </c:strCache>
            </c:strRef>
          </c:tx>
          <c:spPr>
            <a:ln w="19050" cap="rnd">
              <a:noFill/>
              <a:round/>
            </a:ln>
            <a:effectLst/>
          </c:spPr>
          <c:marker>
            <c:symbol val="circle"/>
            <c:size val="5"/>
            <c:spPr>
              <a:solidFill>
                <a:schemeClr val="accent1"/>
              </a:solidFill>
              <a:ln w="9525">
                <a:solidFill>
                  <a:schemeClr val="accent1"/>
                </a:solidFill>
              </a:ln>
              <a:effectLst/>
            </c:spPr>
          </c:marker>
          <c:xVal>
            <c:numRef>
              <c:f>'NC PA11 PC3 1LO '!$A$55:$A$102</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 PA11 PC3 1LO '!$B$55:$B$102</c:f>
              <c:numCache>
                <c:formatCode>0.0_);[Red]\(0.0\)</c:formatCode>
                <c:ptCount val="48"/>
                <c:pt idx="0">
                  <c:v>7.4756479000000002</c:v>
                </c:pt>
                <c:pt idx="1">
                  <c:v>7.4756212</c:v>
                </c:pt>
                <c:pt idx="2">
                  <c:v>7.5683422</c:v>
                </c:pt>
                <c:pt idx="3">
                  <c:v>7.6612081999999999</c:v>
                </c:pt>
                <c:pt idx="4">
                  <c:v>7.4756308000000002</c:v>
                </c:pt>
                <c:pt idx="5">
                  <c:v>7.4757385000000003</c:v>
                </c:pt>
                <c:pt idx="6">
                  <c:v>10.141246000000001</c:v>
                </c:pt>
                <c:pt idx="7">
                  <c:v>4.7862758999999997</c:v>
                </c:pt>
                <c:pt idx="8">
                  <c:v>6.5658092000000003</c:v>
                </c:pt>
                <c:pt idx="9">
                  <c:v>6.5657291000000004</c:v>
                </c:pt>
                <c:pt idx="10">
                  <c:v>7.2909784000000002</c:v>
                </c:pt>
                <c:pt idx="11">
                  <c:v>4.8661956999999996</c:v>
                </c:pt>
                <c:pt idx="12">
                  <c:v>6.3880423999999998</c:v>
                </c:pt>
                <c:pt idx="13">
                  <c:v>6.3879546999999999</c:v>
                </c:pt>
                <c:pt idx="14">
                  <c:v>6.9256419999999999</c:v>
                </c:pt>
                <c:pt idx="15">
                  <c:v>6.7457599999999998</c:v>
                </c:pt>
                <c:pt idx="16">
                  <c:v>5.7627677999999998</c:v>
                </c:pt>
                <c:pt idx="17">
                  <c:v>5.7628478999999997</c:v>
                </c:pt>
                <c:pt idx="18">
                  <c:v>5.7628326000000003</c:v>
                </c:pt>
                <c:pt idx="19">
                  <c:v>5.7628345000000003</c:v>
                </c:pt>
                <c:pt idx="20">
                  <c:v>5.7628326000000003</c:v>
                </c:pt>
                <c:pt idx="21">
                  <c:v>5.7628364999999997</c:v>
                </c:pt>
                <c:pt idx="22">
                  <c:v>5.7628402999999997</c:v>
                </c:pt>
                <c:pt idx="23">
                  <c:v>3.3854866000000001</c:v>
                </c:pt>
                <c:pt idx="24">
                  <c:v>4.3167343000000002</c:v>
                </c:pt>
                <c:pt idx="25">
                  <c:v>4.3167324000000002</c:v>
                </c:pt>
                <c:pt idx="26">
                  <c:v>4.7589854999999996</c:v>
                </c:pt>
                <c:pt idx="27">
                  <c:v>3.6337681000000002</c:v>
                </c:pt>
                <c:pt idx="28">
                  <c:v>4.0572052000000003</c:v>
                </c:pt>
                <c:pt idx="29">
                  <c:v>4.2300757999999998</c:v>
                </c:pt>
                <c:pt idx="30">
                  <c:v>4.4928264999999996</c:v>
                </c:pt>
                <c:pt idx="31">
                  <c:v>4.4926224000000001</c:v>
                </c:pt>
                <c:pt idx="32">
                  <c:v>5.6702785000000002</c:v>
                </c:pt>
                <c:pt idx="33">
                  <c:v>5.6703090999999999</c:v>
                </c:pt>
                <c:pt idx="34">
                  <c:v>5.6703853999999998</c:v>
                </c:pt>
                <c:pt idx="35">
                  <c:v>5.6703223999999999</c:v>
                </c:pt>
                <c:pt idx="36">
                  <c:v>5.6703185999999999</c:v>
                </c:pt>
                <c:pt idx="37">
                  <c:v>5.6703261999999999</c:v>
                </c:pt>
                <c:pt idx="38">
                  <c:v>6.704771</c:v>
                </c:pt>
                <c:pt idx="39">
                  <c:v>3.5482292000000002</c:v>
                </c:pt>
                <c:pt idx="40">
                  <c:v>4.3150786999999999</c:v>
                </c:pt>
                <c:pt idx="41">
                  <c:v>4.3150786999999999</c:v>
                </c:pt>
                <c:pt idx="42">
                  <c:v>4.9374332000000001</c:v>
                </c:pt>
                <c:pt idx="43">
                  <c:v>3.8828239</c:v>
                </c:pt>
                <c:pt idx="44">
                  <c:v>4.2268809999999997</c:v>
                </c:pt>
                <c:pt idx="45">
                  <c:v>4.5784415999999997</c:v>
                </c:pt>
                <c:pt idx="46">
                  <c:v>4.7568225999999996</c:v>
                </c:pt>
                <c:pt idx="47">
                  <c:v>4.9380683999999997</c:v>
                </c:pt>
              </c:numCache>
            </c:numRef>
          </c:yVal>
          <c:smooth val="0"/>
          <c:extLst>
            <c:ext xmlns:c16="http://schemas.microsoft.com/office/drawing/2014/chart" uri="{C3380CC4-5D6E-409C-BE32-E72D297353CC}">
              <c16:uniqueId val="{00000000-9E61-4DDB-A2C5-A1E5D5B9B318}"/>
            </c:ext>
          </c:extLst>
        </c:ser>
        <c:ser>
          <c:idx val="1"/>
          <c:order val="1"/>
          <c:tx>
            <c:strRef>
              <c:f>'NC PA11 PC3 1LO '!$C$54</c:f>
              <c:strCache>
                <c:ptCount val="1"/>
                <c:pt idx="0">
                  <c:v>SE -30dBm/MHz</c:v>
                </c:pt>
              </c:strCache>
            </c:strRef>
          </c:tx>
          <c:spPr>
            <a:ln w="19050" cap="rnd">
              <a:noFill/>
              <a:round/>
            </a:ln>
            <a:effectLst/>
          </c:spPr>
          <c:marker>
            <c:symbol val="circle"/>
            <c:size val="5"/>
            <c:spPr>
              <a:solidFill>
                <a:schemeClr val="accent2"/>
              </a:solidFill>
              <a:ln w="9525">
                <a:solidFill>
                  <a:schemeClr val="accent2"/>
                </a:solidFill>
              </a:ln>
              <a:effectLst/>
            </c:spPr>
          </c:marker>
          <c:xVal>
            <c:numRef>
              <c:f>'NC PA11 PC3 1LO '!$A$55:$A$102</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 PA11 PC3 1LO '!$C$55:$C$102</c:f>
              <c:numCache>
                <c:formatCode>0.0_);[Red]\(0.0\)</c:formatCode>
                <c:ptCount val="48"/>
                <c:pt idx="0">
                  <c:v>7.4756479000000002</c:v>
                </c:pt>
                <c:pt idx="1">
                  <c:v>7.4756212</c:v>
                </c:pt>
                <c:pt idx="2">
                  <c:v>7.5683422</c:v>
                </c:pt>
                <c:pt idx="3">
                  <c:v>7.6612081999999999</c:v>
                </c:pt>
                <c:pt idx="4">
                  <c:v>7.4756308000000002</c:v>
                </c:pt>
                <c:pt idx="5">
                  <c:v>7.4757385000000003</c:v>
                </c:pt>
                <c:pt idx="6">
                  <c:v>11.213742999999999</c:v>
                </c:pt>
                <c:pt idx="7">
                  <c:v>4.7862758999999997</c:v>
                </c:pt>
                <c:pt idx="8">
                  <c:v>6.6552772999999998</c:v>
                </c:pt>
                <c:pt idx="9">
                  <c:v>6.8352031999999996</c:v>
                </c:pt>
                <c:pt idx="10">
                  <c:v>9.0793456999999993</c:v>
                </c:pt>
                <c:pt idx="11">
                  <c:v>4.8661956999999996</c:v>
                </c:pt>
                <c:pt idx="12">
                  <c:v>7.8472556999999998</c:v>
                </c:pt>
                <c:pt idx="13">
                  <c:v>7.9407949000000002</c:v>
                </c:pt>
                <c:pt idx="14">
                  <c:v>8.6969261000000007</c:v>
                </c:pt>
                <c:pt idx="15">
                  <c:v>8.1291513000000002</c:v>
                </c:pt>
                <c:pt idx="16">
                  <c:v>5.7627677999999998</c:v>
                </c:pt>
                <c:pt idx="17">
                  <c:v>5.7628478999999997</c:v>
                </c:pt>
                <c:pt idx="18">
                  <c:v>5.7628326000000003</c:v>
                </c:pt>
                <c:pt idx="19">
                  <c:v>5.7628345000000003</c:v>
                </c:pt>
                <c:pt idx="20">
                  <c:v>6.3253994000000002</c:v>
                </c:pt>
                <c:pt idx="21">
                  <c:v>6.4199181000000003</c:v>
                </c:pt>
                <c:pt idx="22">
                  <c:v>8.8284225000000003</c:v>
                </c:pt>
                <c:pt idx="23">
                  <c:v>3.3854866000000001</c:v>
                </c:pt>
                <c:pt idx="24">
                  <c:v>5.6710358000000003</c:v>
                </c:pt>
                <c:pt idx="25">
                  <c:v>5.7639065</c:v>
                </c:pt>
                <c:pt idx="26">
                  <c:v>7.5674400000000004</c:v>
                </c:pt>
                <c:pt idx="27">
                  <c:v>3.6337681000000002</c:v>
                </c:pt>
                <c:pt idx="28">
                  <c:v>6.4208831999999996</c:v>
                </c:pt>
                <c:pt idx="29">
                  <c:v>6.5155582000000001</c:v>
                </c:pt>
                <c:pt idx="30">
                  <c:v>7.0871905999999996</c:v>
                </c:pt>
                <c:pt idx="31">
                  <c:v>6.1379432999999999</c:v>
                </c:pt>
                <c:pt idx="32">
                  <c:v>5.6702785000000002</c:v>
                </c:pt>
                <c:pt idx="33">
                  <c:v>5.6703090999999999</c:v>
                </c:pt>
                <c:pt idx="34">
                  <c:v>5.6703853999999998</c:v>
                </c:pt>
                <c:pt idx="35">
                  <c:v>6.7047653</c:v>
                </c:pt>
                <c:pt idx="36">
                  <c:v>7.7600316999999999</c:v>
                </c:pt>
                <c:pt idx="37">
                  <c:v>7.9534779000000002</c:v>
                </c:pt>
                <c:pt idx="38">
                  <c:v>9.807169</c:v>
                </c:pt>
                <c:pt idx="39">
                  <c:v>3.5482292000000002</c:v>
                </c:pt>
                <c:pt idx="40">
                  <c:v>6.6095313999999998</c:v>
                </c:pt>
                <c:pt idx="41">
                  <c:v>6.6095313999999998</c:v>
                </c:pt>
                <c:pt idx="42">
                  <c:v>8.3415383999999992</c:v>
                </c:pt>
                <c:pt idx="43">
                  <c:v>3.8828239</c:v>
                </c:pt>
                <c:pt idx="44">
                  <c:v>7.1819677000000004</c:v>
                </c:pt>
                <c:pt idx="45">
                  <c:v>7.6631393000000001</c:v>
                </c:pt>
                <c:pt idx="46">
                  <c:v>7.9532166000000002</c:v>
                </c:pt>
                <c:pt idx="47">
                  <c:v>6.7049351000000001</c:v>
                </c:pt>
              </c:numCache>
            </c:numRef>
          </c:yVal>
          <c:smooth val="0"/>
          <c:extLst>
            <c:ext xmlns:c16="http://schemas.microsoft.com/office/drawing/2014/chart" uri="{C3380CC4-5D6E-409C-BE32-E72D297353CC}">
              <c16:uniqueId val="{00000001-9E61-4DDB-A2C5-A1E5D5B9B318}"/>
            </c:ext>
          </c:extLst>
        </c:ser>
        <c:dLbls>
          <c:showLegendKey val="0"/>
          <c:showVal val="0"/>
          <c:showCatName val="0"/>
          <c:showSerName val="0"/>
          <c:showPercent val="0"/>
          <c:showBubbleSize val="0"/>
        </c:dLbls>
        <c:axId val="1200286751"/>
        <c:axId val="1722050847"/>
      </c:scatterChart>
      <c:valAx>
        <c:axId val="1200286751"/>
        <c:scaling>
          <c:orientation val="minMax"/>
          <c:max val="48"/>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22050847"/>
        <c:crosses val="autoZero"/>
        <c:crossBetween val="midCat"/>
      </c:valAx>
      <c:valAx>
        <c:axId val="1722050847"/>
        <c:scaling>
          <c:orientation val="minMax"/>
        </c:scaling>
        <c:delete val="0"/>
        <c:axPos val="l"/>
        <c:majorGridlines>
          <c:spPr>
            <a:ln w="9525" cap="flat" cmpd="sng" algn="ctr">
              <a:solidFill>
                <a:schemeClr val="tx1">
                  <a:lumMod val="15000"/>
                  <a:lumOff val="85000"/>
                </a:schemeClr>
              </a:solidFill>
              <a:round/>
            </a:ln>
            <a:effectLst/>
          </c:spPr>
        </c:majorGridlines>
        <c:numFmt formatCode="0.0_);[Red]\(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00286751"/>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2</a:t>
            </a:r>
            <a:r>
              <a:rPr lang="en-US" altLang="zh-CN" baseline="0"/>
              <a:t> PC5 PA 2LO NC CA</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'NC CA PA9 PC3 2PA 2LO'!$B$52</c:f>
              <c:strCache>
                <c:ptCount val="1"/>
                <c:pt idx="0">
                  <c:v>SEM -13dBm/MHz</c:v>
                </c:pt>
              </c:strCache>
            </c:strRef>
          </c:tx>
          <c:spPr>
            <a:ln w="19050" cap="rnd">
              <a:noFill/>
              <a:round/>
            </a:ln>
            <a:effectLst/>
          </c:spPr>
          <c:marker>
            <c:symbol val="circle"/>
            <c:size val="5"/>
            <c:spPr>
              <a:solidFill>
                <a:schemeClr val="accent1"/>
              </a:solidFill>
              <a:ln w="9525">
                <a:solidFill>
                  <a:schemeClr val="accent1"/>
                </a:solidFill>
              </a:ln>
              <a:effectLst/>
            </c:spPr>
          </c:marker>
          <c:xVal>
            <c:numRef>
              <c:f>'NC CA PA9 PC3 2PA 2LO'!$A$53:$A$100</c:f>
              <c:numCache>
                <c:formatCode>General</c:formatCode>
                <c:ptCount val="48"/>
                <c:pt idx="0">
                  <c:v>1</c:v>
                </c:pt>
                <c:pt idx="1">
                  <c:v>2</c:v>
                </c:pt>
                <c:pt idx="2">
                  <c:v>3</c:v>
                </c:pt>
                <c:pt idx="3">
                  <c:v>4</c:v>
                </c:pt>
                <c:pt idx="4">
                  <c:v>5</c:v>
                </c:pt>
                <c:pt idx="5">
                  <c:v>6</c:v>
                </c:pt>
                <c:pt idx="6">
                  <c:v>7</c:v>
                </c:pt>
                <c:pt idx="7">
                  <c:v>33</c:v>
                </c:pt>
                <c:pt idx="8">
                  <c:v>34</c:v>
                </c:pt>
                <c:pt idx="9">
                  <c:v>35</c:v>
                </c:pt>
                <c:pt idx="10">
                  <c:v>36</c:v>
                </c:pt>
                <c:pt idx="11">
                  <c:v>37</c:v>
                </c:pt>
                <c:pt idx="12">
                  <c:v>38</c:v>
                </c:pt>
                <c:pt idx="13">
                  <c:v>39</c:v>
                </c:pt>
                <c:pt idx="14">
                  <c:v>17</c:v>
                </c:pt>
                <c:pt idx="15">
                  <c:v>18</c:v>
                </c:pt>
                <c:pt idx="16">
                  <c:v>19</c:v>
                </c:pt>
                <c:pt idx="17">
                  <c:v>20</c:v>
                </c:pt>
                <c:pt idx="18">
                  <c:v>21</c:v>
                </c:pt>
                <c:pt idx="19">
                  <c:v>22</c:v>
                </c:pt>
                <c:pt idx="20">
                  <c:v>23</c:v>
                </c:pt>
                <c:pt idx="21">
                  <c:v>40</c:v>
                </c:pt>
                <c:pt idx="22">
                  <c:v>41</c:v>
                </c:pt>
                <c:pt idx="23">
                  <c:v>42</c:v>
                </c:pt>
                <c:pt idx="24">
                  <c:v>43</c:v>
                </c:pt>
                <c:pt idx="25">
                  <c:v>8</c:v>
                </c:pt>
                <c:pt idx="26">
                  <c:v>9</c:v>
                </c:pt>
                <c:pt idx="27">
                  <c:v>10</c:v>
                </c:pt>
                <c:pt idx="28">
                  <c:v>11</c:v>
                </c:pt>
                <c:pt idx="29">
                  <c:v>12</c:v>
                </c:pt>
                <c:pt idx="30">
                  <c:v>13</c:v>
                </c:pt>
                <c:pt idx="31">
                  <c:v>14</c:v>
                </c:pt>
                <c:pt idx="32">
                  <c:v>15</c:v>
                </c:pt>
                <c:pt idx="33">
                  <c:v>44</c:v>
                </c:pt>
                <c:pt idx="34">
                  <c:v>45</c:v>
                </c:pt>
                <c:pt idx="35">
                  <c:v>46</c:v>
                </c:pt>
                <c:pt idx="36">
                  <c:v>47</c:v>
                </c:pt>
                <c:pt idx="37">
                  <c:v>24</c:v>
                </c:pt>
                <c:pt idx="38">
                  <c:v>25</c:v>
                </c:pt>
                <c:pt idx="39">
                  <c:v>26</c:v>
                </c:pt>
                <c:pt idx="40">
                  <c:v>27</c:v>
                </c:pt>
                <c:pt idx="41">
                  <c:v>28</c:v>
                </c:pt>
                <c:pt idx="42">
                  <c:v>29</c:v>
                </c:pt>
                <c:pt idx="43">
                  <c:v>30</c:v>
                </c:pt>
                <c:pt idx="44">
                  <c:v>31</c:v>
                </c:pt>
                <c:pt idx="45">
                  <c:v>48</c:v>
                </c:pt>
                <c:pt idx="46">
                  <c:v>16</c:v>
                </c:pt>
                <c:pt idx="47">
                  <c:v>32</c:v>
                </c:pt>
              </c:numCache>
            </c:numRef>
          </c:xVal>
          <c:yVal>
            <c:numRef>
              <c:f>'NC CA PA9 PC3 2PA 2LO'!$B$53:$B$100</c:f>
              <c:numCache>
                <c:formatCode>0.0_ </c:formatCode>
                <c:ptCount val="48"/>
                <c:pt idx="0">
                  <c:v>4.3936948999999998</c:v>
                </c:pt>
                <c:pt idx="1">
                  <c:v>7.2844648000000003</c:v>
                </c:pt>
                <c:pt idx="2">
                  <c:v>7.7317200000000001</c:v>
                </c:pt>
                <c:pt idx="3">
                  <c:v>7.8217715999999999</c:v>
                </c:pt>
                <c:pt idx="4">
                  <c:v>5.0841446000000001</c:v>
                </c:pt>
                <c:pt idx="5">
                  <c:v>5.0841675000000004</c:v>
                </c:pt>
                <c:pt idx="6">
                  <c:v>6.3235006</c:v>
                </c:pt>
                <c:pt idx="7">
                  <c:v>2.6888485000000002</c:v>
                </c:pt>
                <c:pt idx="8">
                  <c:v>4.8779925999999998</c:v>
                </c:pt>
                <c:pt idx="9">
                  <c:v>5.1391859000000002</c:v>
                </c:pt>
                <c:pt idx="10">
                  <c:v>5.4912348</c:v>
                </c:pt>
                <c:pt idx="11">
                  <c:v>2.9130134999999999</c:v>
                </c:pt>
                <c:pt idx="12">
                  <c:v>3.0657005000000002</c:v>
                </c:pt>
                <c:pt idx="13">
                  <c:v>4.7916451000000002</c:v>
                </c:pt>
                <c:pt idx="14">
                  <c:v>2.8376255000000001</c:v>
                </c:pt>
                <c:pt idx="15">
                  <c:v>5.1392622000000001</c:v>
                </c:pt>
                <c:pt idx="16">
                  <c:v>5.2270088000000001</c:v>
                </c:pt>
                <c:pt idx="17">
                  <c:v>5.3148536999999996</c:v>
                </c:pt>
                <c:pt idx="18">
                  <c:v>2.7630271999999998</c:v>
                </c:pt>
                <c:pt idx="19">
                  <c:v>2.8376141000000001</c:v>
                </c:pt>
                <c:pt idx="20">
                  <c:v>4.8779048999999999</c:v>
                </c:pt>
                <c:pt idx="21">
                  <c:v>3.1431483999999998</c:v>
                </c:pt>
                <c:pt idx="22">
                  <c:v>4.4486217000000003</c:v>
                </c:pt>
                <c:pt idx="23">
                  <c:v>4.4486217000000003</c:v>
                </c:pt>
                <c:pt idx="24">
                  <c:v>3.6991100000000001</c:v>
                </c:pt>
                <c:pt idx="25">
                  <c:v>3.4189319999999999</c:v>
                </c:pt>
                <c:pt idx="26">
                  <c:v>6.6685065999999997</c:v>
                </c:pt>
                <c:pt idx="27">
                  <c:v>6.6685143</c:v>
                </c:pt>
                <c:pt idx="28">
                  <c:v>6.5817242</c:v>
                </c:pt>
                <c:pt idx="29">
                  <c:v>3.5507240000000002</c:v>
                </c:pt>
                <c:pt idx="30">
                  <c:v>6.4089707999999996</c:v>
                </c:pt>
                <c:pt idx="31">
                  <c:v>6.4089203000000001</c:v>
                </c:pt>
                <c:pt idx="32">
                  <c:v>6.4090366000000003</c:v>
                </c:pt>
                <c:pt idx="33">
                  <c:v>3.3769341000000002</c:v>
                </c:pt>
                <c:pt idx="34">
                  <c:v>4.1104450000000003</c:v>
                </c:pt>
                <c:pt idx="35">
                  <c:v>4.0271834999999996</c:v>
                </c:pt>
                <c:pt idx="36">
                  <c:v>3.9441700000000002</c:v>
                </c:pt>
                <c:pt idx="37">
                  <c:v>3.0681973</c:v>
                </c:pt>
                <c:pt idx="38">
                  <c:v>4.3654279999999996</c:v>
                </c:pt>
                <c:pt idx="39">
                  <c:v>4.3654393999999996</c:v>
                </c:pt>
                <c:pt idx="40">
                  <c:v>3.7010632000000001</c:v>
                </c:pt>
                <c:pt idx="41">
                  <c:v>3.3020420000000001</c:v>
                </c:pt>
                <c:pt idx="42">
                  <c:v>4.0302353000000002</c:v>
                </c:pt>
                <c:pt idx="43">
                  <c:v>3.9474201</c:v>
                </c:pt>
                <c:pt idx="44">
                  <c:v>3.7830753000000001</c:v>
                </c:pt>
                <c:pt idx="45">
                  <c:v>4.1959638999999997</c:v>
                </c:pt>
                <c:pt idx="46">
                  <c:v>5.8174067000000003</c:v>
                </c:pt>
                <c:pt idx="47">
                  <c:v>4.0300817000000002</c:v>
                </c:pt>
              </c:numCache>
            </c:numRef>
          </c:yVal>
          <c:smooth val="0"/>
          <c:extLst>
            <c:ext xmlns:c16="http://schemas.microsoft.com/office/drawing/2014/chart" uri="{C3380CC4-5D6E-409C-BE32-E72D297353CC}">
              <c16:uniqueId val="{00000000-9B34-43B6-8FD4-67D5E12F1E1B}"/>
            </c:ext>
          </c:extLst>
        </c:ser>
        <c:ser>
          <c:idx val="1"/>
          <c:order val="1"/>
          <c:tx>
            <c:strRef>
              <c:f>'NC CA PA9 PC3 2PA 2LO'!$C$52</c:f>
              <c:strCache>
                <c:ptCount val="1"/>
                <c:pt idx="0">
                  <c:v>SE -30dBm/MHz</c:v>
                </c:pt>
              </c:strCache>
            </c:strRef>
          </c:tx>
          <c:spPr>
            <a:ln w="19050" cap="rnd">
              <a:noFill/>
              <a:round/>
            </a:ln>
            <a:effectLst/>
          </c:spPr>
          <c:marker>
            <c:symbol val="circle"/>
            <c:size val="5"/>
            <c:spPr>
              <a:solidFill>
                <a:schemeClr val="accent2"/>
              </a:solidFill>
              <a:ln w="9525">
                <a:solidFill>
                  <a:schemeClr val="accent2"/>
                </a:solidFill>
              </a:ln>
              <a:effectLst/>
            </c:spPr>
          </c:marker>
          <c:xVal>
            <c:numRef>
              <c:f>'NC CA PA9 PC3 2PA 2LO'!$A$53:$A$100</c:f>
              <c:numCache>
                <c:formatCode>General</c:formatCode>
                <c:ptCount val="48"/>
                <c:pt idx="0">
                  <c:v>1</c:v>
                </c:pt>
                <c:pt idx="1">
                  <c:v>2</c:v>
                </c:pt>
                <c:pt idx="2">
                  <c:v>3</c:v>
                </c:pt>
                <c:pt idx="3">
                  <c:v>4</c:v>
                </c:pt>
                <c:pt idx="4">
                  <c:v>5</c:v>
                </c:pt>
                <c:pt idx="5">
                  <c:v>6</c:v>
                </c:pt>
                <c:pt idx="6">
                  <c:v>7</c:v>
                </c:pt>
                <c:pt idx="7">
                  <c:v>33</c:v>
                </c:pt>
                <c:pt idx="8">
                  <c:v>34</c:v>
                </c:pt>
                <c:pt idx="9">
                  <c:v>35</c:v>
                </c:pt>
                <c:pt idx="10">
                  <c:v>36</c:v>
                </c:pt>
                <c:pt idx="11">
                  <c:v>37</c:v>
                </c:pt>
                <c:pt idx="12">
                  <c:v>38</c:v>
                </c:pt>
                <c:pt idx="13">
                  <c:v>39</c:v>
                </c:pt>
                <c:pt idx="14">
                  <c:v>17</c:v>
                </c:pt>
                <c:pt idx="15">
                  <c:v>18</c:v>
                </c:pt>
                <c:pt idx="16">
                  <c:v>19</c:v>
                </c:pt>
                <c:pt idx="17">
                  <c:v>20</c:v>
                </c:pt>
                <c:pt idx="18">
                  <c:v>21</c:v>
                </c:pt>
                <c:pt idx="19">
                  <c:v>22</c:v>
                </c:pt>
                <c:pt idx="20">
                  <c:v>23</c:v>
                </c:pt>
                <c:pt idx="21">
                  <c:v>40</c:v>
                </c:pt>
                <c:pt idx="22">
                  <c:v>41</c:v>
                </c:pt>
                <c:pt idx="23">
                  <c:v>42</c:v>
                </c:pt>
                <c:pt idx="24">
                  <c:v>43</c:v>
                </c:pt>
                <c:pt idx="25">
                  <c:v>8</c:v>
                </c:pt>
                <c:pt idx="26">
                  <c:v>9</c:v>
                </c:pt>
                <c:pt idx="27">
                  <c:v>10</c:v>
                </c:pt>
                <c:pt idx="28">
                  <c:v>11</c:v>
                </c:pt>
                <c:pt idx="29">
                  <c:v>12</c:v>
                </c:pt>
                <c:pt idx="30">
                  <c:v>13</c:v>
                </c:pt>
                <c:pt idx="31">
                  <c:v>14</c:v>
                </c:pt>
                <c:pt idx="32">
                  <c:v>15</c:v>
                </c:pt>
                <c:pt idx="33">
                  <c:v>44</c:v>
                </c:pt>
                <c:pt idx="34">
                  <c:v>45</c:v>
                </c:pt>
                <c:pt idx="35">
                  <c:v>46</c:v>
                </c:pt>
                <c:pt idx="36">
                  <c:v>47</c:v>
                </c:pt>
                <c:pt idx="37">
                  <c:v>24</c:v>
                </c:pt>
                <c:pt idx="38">
                  <c:v>25</c:v>
                </c:pt>
                <c:pt idx="39">
                  <c:v>26</c:v>
                </c:pt>
                <c:pt idx="40">
                  <c:v>27</c:v>
                </c:pt>
                <c:pt idx="41">
                  <c:v>28</c:v>
                </c:pt>
                <c:pt idx="42">
                  <c:v>29</c:v>
                </c:pt>
                <c:pt idx="43">
                  <c:v>30</c:v>
                </c:pt>
                <c:pt idx="44">
                  <c:v>31</c:v>
                </c:pt>
                <c:pt idx="45">
                  <c:v>48</c:v>
                </c:pt>
                <c:pt idx="46">
                  <c:v>16</c:v>
                </c:pt>
                <c:pt idx="47">
                  <c:v>32</c:v>
                </c:pt>
              </c:numCache>
            </c:numRef>
          </c:xVal>
          <c:yVal>
            <c:numRef>
              <c:f>'NC CA PA9 PC3 2PA 2LO'!$C$53:$C$100</c:f>
              <c:numCache>
                <c:formatCode>0.0_ </c:formatCode>
                <c:ptCount val="48"/>
                <c:pt idx="0">
                  <c:v>4.3936948999999998</c:v>
                </c:pt>
                <c:pt idx="1">
                  <c:v>7.2844648000000003</c:v>
                </c:pt>
                <c:pt idx="2">
                  <c:v>7.7317200000000001</c:v>
                </c:pt>
                <c:pt idx="3">
                  <c:v>7.8217715999999999</c:v>
                </c:pt>
                <c:pt idx="4">
                  <c:v>5.0841446000000001</c:v>
                </c:pt>
                <c:pt idx="5">
                  <c:v>5.0841675000000004</c:v>
                </c:pt>
                <c:pt idx="6">
                  <c:v>8.8263931000000007</c:v>
                </c:pt>
                <c:pt idx="7">
                  <c:v>2.6888485000000002</c:v>
                </c:pt>
                <c:pt idx="8">
                  <c:v>4.8779925999999998</c:v>
                </c:pt>
                <c:pt idx="9">
                  <c:v>5.1391859000000002</c:v>
                </c:pt>
                <c:pt idx="10">
                  <c:v>5.4912348</c:v>
                </c:pt>
                <c:pt idx="11">
                  <c:v>3.7809086000000001</c:v>
                </c:pt>
                <c:pt idx="12">
                  <c:v>4.1953573000000004</c:v>
                </c:pt>
                <c:pt idx="13">
                  <c:v>6.2057858000000001</c:v>
                </c:pt>
                <c:pt idx="14">
                  <c:v>2.8376255000000001</c:v>
                </c:pt>
                <c:pt idx="15">
                  <c:v>5.1392622000000001</c:v>
                </c:pt>
                <c:pt idx="16">
                  <c:v>5.2270088000000001</c:v>
                </c:pt>
                <c:pt idx="17">
                  <c:v>5.3148536999999996</c:v>
                </c:pt>
                <c:pt idx="18">
                  <c:v>2.7630271999999998</c:v>
                </c:pt>
                <c:pt idx="19">
                  <c:v>2.9887885999999999</c:v>
                </c:pt>
                <c:pt idx="20">
                  <c:v>5.7579688999999998</c:v>
                </c:pt>
                <c:pt idx="21">
                  <c:v>3.1431483999999998</c:v>
                </c:pt>
                <c:pt idx="22">
                  <c:v>4.7054204999999998</c:v>
                </c:pt>
                <c:pt idx="23">
                  <c:v>4.7054204999999998</c:v>
                </c:pt>
                <c:pt idx="24">
                  <c:v>5.5802879000000001</c:v>
                </c:pt>
                <c:pt idx="25">
                  <c:v>3.4189319999999999</c:v>
                </c:pt>
                <c:pt idx="26">
                  <c:v>6.6685065999999997</c:v>
                </c:pt>
                <c:pt idx="27">
                  <c:v>6.6685143</c:v>
                </c:pt>
                <c:pt idx="28">
                  <c:v>7.9123010999999996</c:v>
                </c:pt>
                <c:pt idx="29">
                  <c:v>3.5507240000000002</c:v>
                </c:pt>
                <c:pt idx="30">
                  <c:v>7.2839879999999999</c:v>
                </c:pt>
                <c:pt idx="31">
                  <c:v>7.3729696000000002</c:v>
                </c:pt>
                <c:pt idx="32">
                  <c:v>7.8216866999999999</c:v>
                </c:pt>
                <c:pt idx="33">
                  <c:v>3.3769341000000002</c:v>
                </c:pt>
                <c:pt idx="34">
                  <c:v>5.2263823</c:v>
                </c:pt>
                <c:pt idx="35">
                  <c:v>5.4908295000000003</c:v>
                </c:pt>
                <c:pt idx="36">
                  <c:v>5.5794353000000001</c:v>
                </c:pt>
                <c:pt idx="37">
                  <c:v>3.0681973</c:v>
                </c:pt>
                <c:pt idx="38">
                  <c:v>4.3654279999999996</c:v>
                </c:pt>
                <c:pt idx="39">
                  <c:v>4.3654393999999996</c:v>
                </c:pt>
                <c:pt idx="40">
                  <c:v>5.4043549999999998</c:v>
                </c:pt>
                <c:pt idx="41">
                  <c:v>3.3020420000000001</c:v>
                </c:pt>
                <c:pt idx="42">
                  <c:v>4.9665632000000004</c:v>
                </c:pt>
                <c:pt idx="43">
                  <c:v>5.0536212999999996</c:v>
                </c:pt>
                <c:pt idx="44">
                  <c:v>5.4045372</c:v>
                </c:pt>
                <c:pt idx="45">
                  <c:v>5.4922142000000003</c:v>
                </c:pt>
                <c:pt idx="46">
                  <c:v>7.6423224999999997</c:v>
                </c:pt>
                <c:pt idx="47">
                  <c:v>5.3163670999999999</c:v>
                </c:pt>
              </c:numCache>
            </c:numRef>
          </c:yVal>
          <c:smooth val="0"/>
          <c:extLst>
            <c:ext xmlns:c16="http://schemas.microsoft.com/office/drawing/2014/chart" uri="{C3380CC4-5D6E-409C-BE32-E72D297353CC}">
              <c16:uniqueId val="{00000001-9B34-43B6-8FD4-67D5E12F1E1B}"/>
            </c:ext>
          </c:extLst>
        </c:ser>
        <c:dLbls>
          <c:showLegendKey val="0"/>
          <c:showVal val="0"/>
          <c:showCatName val="0"/>
          <c:showSerName val="0"/>
          <c:showPercent val="0"/>
          <c:showBubbleSize val="0"/>
        </c:dLbls>
        <c:axId val="1878291183"/>
        <c:axId val="1722129887"/>
      </c:scatterChart>
      <c:valAx>
        <c:axId val="1878291183"/>
        <c:scaling>
          <c:orientation val="minMax"/>
          <c:max val="48"/>
          <c:min val="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22129887"/>
        <c:crosses val="autoZero"/>
        <c:crossBetween val="midCat"/>
      </c:valAx>
      <c:valAx>
        <c:axId val="1722129887"/>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78291183"/>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PC2 1PA 1LO NC</a:t>
            </a:r>
            <a:r>
              <a:rPr lang="en-US" altLang="zh-CN" baseline="0"/>
              <a:t> CA</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'NC CA, PA2 PC2 1LO '!$B$52</c:f>
              <c:strCache>
                <c:ptCount val="1"/>
                <c:pt idx="0">
                  <c:v>SEM -13dBm/MHz</c:v>
                </c:pt>
              </c:strCache>
            </c:strRef>
          </c:tx>
          <c:spPr>
            <a:ln w="19050" cap="rnd">
              <a:noFill/>
              <a:round/>
            </a:ln>
            <a:effectLst/>
          </c:spPr>
          <c:marker>
            <c:symbol val="circle"/>
            <c:size val="5"/>
            <c:spPr>
              <a:solidFill>
                <a:schemeClr val="accent1"/>
              </a:solidFill>
              <a:ln w="9525">
                <a:solidFill>
                  <a:schemeClr val="accent1"/>
                </a:solidFill>
              </a:ln>
              <a:effectLst/>
            </c:spPr>
          </c:marker>
          <c:xVal>
            <c:numRef>
              <c:f>'NC CA, PA2 PC2 1LO '!$A$53:$A$100</c:f>
              <c:numCache>
                <c:formatCode>General</c:formatCode>
                <c:ptCount val="48"/>
                <c:pt idx="0">
                  <c:v>1</c:v>
                </c:pt>
                <c:pt idx="1">
                  <c:v>2</c:v>
                </c:pt>
                <c:pt idx="2">
                  <c:v>3</c:v>
                </c:pt>
                <c:pt idx="3">
                  <c:v>4</c:v>
                </c:pt>
                <c:pt idx="4">
                  <c:v>5</c:v>
                </c:pt>
                <c:pt idx="5">
                  <c:v>6</c:v>
                </c:pt>
                <c:pt idx="6">
                  <c:v>7</c:v>
                </c:pt>
                <c:pt idx="7">
                  <c:v>33</c:v>
                </c:pt>
                <c:pt idx="8">
                  <c:v>34</c:v>
                </c:pt>
                <c:pt idx="9">
                  <c:v>35</c:v>
                </c:pt>
                <c:pt idx="10">
                  <c:v>36</c:v>
                </c:pt>
                <c:pt idx="11">
                  <c:v>37</c:v>
                </c:pt>
                <c:pt idx="12">
                  <c:v>38</c:v>
                </c:pt>
                <c:pt idx="13">
                  <c:v>39</c:v>
                </c:pt>
                <c:pt idx="14">
                  <c:v>17</c:v>
                </c:pt>
                <c:pt idx="15">
                  <c:v>18</c:v>
                </c:pt>
                <c:pt idx="16">
                  <c:v>19</c:v>
                </c:pt>
                <c:pt idx="17">
                  <c:v>20</c:v>
                </c:pt>
                <c:pt idx="18">
                  <c:v>21</c:v>
                </c:pt>
                <c:pt idx="19">
                  <c:v>22</c:v>
                </c:pt>
                <c:pt idx="20">
                  <c:v>23</c:v>
                </c:pt>
                <c:pt idx="21">
                  <c:v>40</c:v>
                </c:pt>
                <c:pt idx="22">
                  <c:v>41</c:v>
                </c:pt>
                <c:pt idx="23">
                  <c:v>42</c:v>
                </c:pt>
                <c:pt idx="24">
                  <c:v>43</c:v>
                </c:pt>
                <c:pt idx="25">
                  <c:v>8</c:v>
                </c:pt>
                <c:pt idx="26">
                  <c:v>9</c:v>
                </c:pt>
                <c:pt idx="27">
                  <c:v>10</c:v>
                </c:pt>
                <c:pt idx="28">
                  <c:v>11</c:v>
                </c:pt>
                <c:pt idx="29">
                  <c:v>12</c:v>
                </c:pt>
                <c:pt idx="30">
                  <c:v>13</c:v>
                </c:pt>
                <c:pt idx="31">
                  <c:v>14</c:v>
                </c:pt>
                <c:pt idx="32">
                  <c:v>15</c:v>
                </c:pt>
                <c:pt idx="33">
                  <c:v>44</c:v>
                </c:pt>
                <c:pt idx="34">
                  <c:v>45</c:v>
                </c:pt>
                <c:pt idx="35">
                  <c:v>46</c:v>
                </c:pt>
                <c:pt idx="36">
                  <c:v>47</c:v>
                </c:pt>
                <c:pt idx="37">
                  <c:v>24</c:v>
                </c:pt>
                <c:pt idx="38">
                  <c:v>25</c:v>
                </c:pt>
                <c:pt idx="39">
                  <c:v>26</c:v>
                </c:pt>
                <c:pt idx="40">
                  <c:v>27</c:v>
                </c:pt>
                <c:pt idx="41">
                  <c:v>28</c:v>
                </c:pt>
                <c:pt idx="42">
                  <c:v>29</c:v>
                </c:pt>
                <c:pt idx="43">
                  <c:v>30</c:v>
                </c:pt>
                <c:pt idx="44">
                  <c:v>31</c:v>
                </c:pt>
                <c:pt idx="45">
                  <c:v>48</c:v>
                </c:pt>
                <c:pt idx="46">
                  <c:v>16</c:v>
                </c:pt>
                <c:pt idx="47">
                  <c:v>32</c:v>
                </c:pt>
              </c:numCache>
            </c:numRef>
          </c:xVal>
          <c:yVal>
            <c:numRef>
              <c:f>'NC CA, PA2 PC2 1LO '!$B$53:$B$100</c:f>
              <c:numCache>
                <c:formatCode>0.0_);[Red]\(0.0\)</c:formatCode>
                <c:ptCount val="48"/>
                <c:pt idx="0">
                  <c:v>10.503005</c:v>
                </c:pt>
                <c:pt idx="1">
                  <c:v>10.503026</c:v>
                </c:pt>
                <c:pt idx="2">
                  <c:v>10.503073000000001</c:v>
                </c:pt>
                <c:pt idx="3">
                  <c:v>10.503069999999999</c:v>
                </c:pt>
                <c:pt idx="4">
                  <c:v>10.503022</c:v>
                </c:pt>
                <c:pt idx="5">
                  <c:v>10.503061000000001</c:v>
                </c:pt>
                <c:pt idx="6">
                  <c:v>10.481757</c:v>
                </c:pt>
                <c:pt idx="7">
                  <c:v>8.7021732000000007</c:v>
                </c:pt>
                <c:pt idx="8">
                  <c:v>8.7021847000000001</c:v>
                </c:pt>
                <c:pt idx="9">
                  <c:v>8.7021923000000001</c:v>
                </c:pt>
                <c:pt idx="10">
                  <c:v>8.7021865999999992</c:v>
                </c:pt>
                <c:pt idx="11">
                  <c:v>8.7021789999999992</c:v>
                </c:pt>
                <c:pt idx="12">
                  <c:v>8.7021885000000001</c:v>
                </c:pt>
                <c:pt idx="13">
                  <c:v>8.7726994000000005</c:v>
                </c:pt>
                <c:pt idx="14">
                  <c:v>8.7020130000000009</c:v>
                </c:pt>
                <c:pt idx="15">
                  <c:v>8.7020435000000003</c:v>
                </c:pt>
                <c:pt idx="16">
                  <c:v>8.7020339999999994</c:v>
                </c:pt>
                <c:pt idx="17">
                  <c:v>8.7020321000000003</c:v>
                </c:pt>
                <c:pt idx="18">
                  <c:v>8.7020339999999994</c:v>
                </c:pt>
                <c:pt idx="19">
                  <c:v>8.7020377999999994</c:v>
                </c:pt>
                <c:pt idx="20">
                  <c:v>8.7725430000000006</c:v>
                </c:pt>
                <c:pt idx="21">
                  <c:v>4.7829341999999997</c:v>
                </c:pt>
                <c:pt idx="22">
                  <c:v>4.7828026000000001</c:v>
                </c:pt>
                <c:pt idx="23">
                  <c:v>4.7828026000000001</c:v>
                </c:pt>
                <c:pt idx="24">
                  <c:v>13.095188</c:v>
                </c:pt>
                <c:pt idx="25">
                  <c:v>6.5147171000000004</c:v>
                </c:pt>
                <c:pt idx="26">
                  <c:v>6.6994170999999998</c:v>
                </c:pt>
                <c:pt idx="27">
                  <c:v>6.6993464999999999</c:v>
                </c:pt>
                <c:pt idx="28">
                  <c:v>7.4521847000000001</c:v>
                </c:pt>
                <c:pt idx="29">
                  <c:v>5.7043036999999996</c:v>
                </c:pt>
                <c:pt idx="30">
                  <c:v>6.5148543999999999</c:v>
                </c:pt>
                <c:pt idx="31">
                  <c:v>6.5147724</c:v>
                </c:pt>
                <c:pt idx="32">
                  <c:v>7.0730934000000003</c:v>
                </c:pt>
                <c:pt idx="33">
                  <c:v>3.9647101999999999</c:v>
                </c:pt>
                <c:pt idx="34">
                  <c:v>4.5054245000000002</c:v>
                </c:pt>
                <c:pt idx="35">
                  <c:v>5.0622977999999996</c:v>
                </c:pt>
                <c:pt idx="36">
                  <c:v>5.1565456000000003</c:v>
                </c:pt>
                <c:pt idx="37">
                  <c:v>4.7841586999999999</c:v>
                </c:pt>
                <c:pt idx="38">
                  <c:v>4.7841624999999999</c:v>
                </c:pt>
                <c:pt idx="39">
                  <c:v>4.7841624999999999</c:v>
                </c:pt>
                <c:pt idx="40">
                  <c:v>4.8770962000000004</c:v>
                </c:pt>
                <c:pt idx="41">
                  <c:v>3.9679890000000002</c:v>
                </c:pt>
                <c:pt idx="42">
                  <c:v>4.2359008999999999</c:v>
                </c:pt>
                <c:pt idx="43">
                  <c:v>4.3262271999999999</c:v>
                </c:pt>
                <c:pt idx="44">
                  <c:v>4.5998992999999997</c:v>
                </c:pt>
                <c:pt idx="45">
                  <c:v>4.8764801000000002</c:v>
                </c:pt>
                <c:pt idx="46">
                  <c:v>6.9797267999999999</c:v>
                </c:pt>
                <c:pt idx="47">
                  <c:v>4.4167747000000004</c:v>
                </c:pt>
              </c:numCache>
            </c:numRef>
          </c:yVal>
          <c:smooth val="0"/>
          <c:extLst>
            <c:ext xmlns:c16="http://schemas.microsoft.com/office/drawing/2014/chart" uri="{C3380CC4-5D6E-409C-BE32-E72D297353CC}">
              <c16:uniqueId val="{00000000-0552-41D7-849A-687EF8F0208A}"/>
            </c:ext>
          </c:extLst>
        </c:ser>
        <c:ser>
          <c:idx val="1"/>
          <c:order val="1"/>
          <c:tx>
            <c:strRef>
              <c:f>'NC CA, PA2 PC2 1LO '!$C$52</c:f>
              <c:strCache>
                <c:ptCount val="1"/>
                <c:pt idx="0">
                  <c:v>SE -30dBm/MHz</c:v>
                </c:pt>
              </c:strCache>
            </c:strRef>
          </c:tx>
          <c:spPr>
            <a:ln w="19050" cap="rnd">
              <a:noFill/>
              <a:round/>
            </a:ln>
            <a:effectLst/>
          </c:spPr>
          <c:marker>
            <c:symbol val="circle"/>
            <c:size val="5"/>
            <c:spPr>
              <a:solidFill>
                <a:schemeClr val="accent2"/>
              </a:solidFill>
              <a:ln w="9525">
                <a:solidFill>
                  <a:schemeClr val="accent2"/>
                </a:solidFill>
              </a:ln>
              <a:effectLst/>
            </c:spPr>
          </c:marker>
          <c:xVal>
            <c:numRef>
              <c:f>'NC CA, PA2 PC2 1LO '!$A$53:$A$100</c:f>
              <c:numCache>
                <c:formatCode>General</c:formatCode>
                <c:ptCount val="48"/>
                <c:pt idx="0">
                  <c:v>1</c:v>
                </c:pt>
                <c:pt idx="1">
                  <c:v>2</c:v>
                </c:pt>
                <c:pt idx="2">
                  <c:v>3</c:v>
                </c:pt>
                <c:pt idx="3">
                  <c:v>4</c:v>
                </c:pt>
                <c:pt idx="4">
                  <c:v>5</c:v>
                </c:pt>
                <c:pt idx="5">
                  <c:v>6</c:v>
                </c:pt>
                <c:pt idx="6">
                  <c:v>7</c:v>
                </c:pt>
                <c:pt idx="7">
                  <c:v>33</c:v>
                </c:pt>
                <c:pt idx="8">
                  <c:v>34</c:v>
                </c:pt>
                <c:pt idx="9">
                  <c:v>35</c:v>
                </c:pt>
                <c:pt idx="10">
                  <c:v>36</c:v>
                </c:pt>
                <c:pt idx="11">
                  <c:v>37</c:v>
                </c:pt>
                <c:pt idx="12">
                  <c:v>38</c:v>
                </c:pt>
                <c:pt idx="13">
                  <c:v>39</c:v>
                </c:pt>
                <c:pt idx="14">
                  <c:v>17</c:v>
                </c:pt>
                <c:pt idx="15">
                  <c:v>18</c:v>
                </c:pt>
                <c:pt idx="16">
                  <c:v>19</c:v>
                </c:pt>
                <c:pt idx="17">
                  <c:v>20</c:v>
                </c:pt>
                <c:pt idx="18">
                  <c:v>21</c:v>
                </c:pt>
                <c:pt idx="19">
                  <c:v>22</c:v>
                </c:pt>
                <c:pt idx="20">
                  <c:v>23</c:v>
                </c:pt>
                <c:pt idx="21">
                  <c:v>40</c:v>
                </c:pt>
                <c:pt idx="22">
                  <c:v>41</c:v>
                </c:pt>
                <c:pt idx="23">
                  <c:v>42</c:v>
                </c:pt>
                <c:pt idx="24">
                  <c:v>43</c:v>
                </c:pt>
                <c:pt idx="25">
                  <c:v>8</c:v>
                </c:pt>
                <c:pt idx="26">
                  <c:v>9</c:v>
                </c:pt>
                <c:pt idx="27">
                  <c:v>10</c:v>
                </c:pt>
                <c:pt idx="28">
                  <c:v>11</c:v>
                </c:pt>
                <c:pt idx="29">
                  <c:v>12</c:v>
                </c:pt>
                <c:pt idx="30">
                  <c:v>13</c:v>
                </c:pt>
                <c:pt idx="31">
                  <c:v>14</c:v>
                </c:pt>
                <c:pt idx="32">
                  <c:v>15</c:v>
                </c:pt>
                <c:pt idx="33">
                  <c:v>44</c:v>
                </c:pt>
                <c:pt idx="34">
                  <c:v>45</c:v>
                </c:pt>
                <c:pt idx="35">
                  <c:v>46</c:v>
                </c:pt>
                <c:pt idx="36">
                  <c:v>47</c:v>
                </c:pt>
                <c:pt idx="37">
                  <c:v>24</c:v>
                </c:pt>
                <c:pt idx="38">
                  <c:v>25</c:v>
                </c:pt>
                <c:pt idx="39">
                  <c:v>26</c:v>
                </c:pt>
                <c:pt idx="40">
                  <c:v>27</c:v>
                </c:pt>
                <c:pt idx="41">
                  <c:v>28</c:v>
                </c:pt>
                <c:pt idx="42">
                  <c:v>29</c:v>
                </c:pt>
                <c:pt idx="43">
                  <c:v>30</c:v>
                </c:pt>
                <c:pt idx="44">
                  <c:v>31</c:v>
                </c:pt>
                <c:pt idx="45">
                  <c:v>48</c:v>
                </c:pt>
                <c:pt idx="46">
                  <c:v>16</c:v>
                </c:pt>
                <c:pt idx="47">
                  <c:v>32</c:v>
                </c:pt>
              </c:numCache>
            </c:numRef>
          </c:xVal>
          <c:yVal>
            <c:numRef>
              <c:f>'NC CA, PA2 PC2 1LO '!$C$53:$C$100</c:f>
              <c:numCache>
                <c:formatCode>0.00_ </c:formatCode>
                <c:ptCount val="48"/>
                <c:pt idx="0">
                  <c:v>10.481647000000001</c:v>
                </c:pt>
                <c:pt idx="1">
                  <c:v>10.481653</c:v>
                </c:pt>
                <c:pt idx="2">
                  <c:v>10.481676999999999</c:v>
                </c:pt>
                <c:pt idx="3">
                  <c:v>10.481676999999999</c:v>
                </c:pt>
                <c:pt idx="4">
                  <c:v>10.481654000000001</c:v>
                </c:pt>
                <c:pt idx="5">
                  <c:v>10.481674</c:v>
                </c:pt>
                <c:pt idx="6">
                  <c:v>14.091568000000001</c:v>
                </c:pt>
                <c:pt idx="7">
                  <c:v>8.6730803999999999</c:v>
                </c:pt>
                <c:pt idx="8">
                  <c:v>8.6730880999999993</c:v>
                </c:pt>
                <c:pt idx="9">
                  <c:v>8.6730976000000002</c:v>
                </c:pt>
                <c:pt idx="10">
                  <c:v>8.6730938000000002</c:v>
                </c:pt>
                <c:pt idx="11">
                  <c:v>9.4720668999999997</c:v>
                </c:pt>
                <c:pt idx="12">
                  <c:v>9.6724606000000009</c:v>
                </c:pt>
                <c:pt idx="13">
                  <c:v>11.98648</c:v>
                </c:pt>
                <c:pt idx="14">
                  <c:v>8.7725104999999992</c:v>
                </c:pt>
                <c:pt idx="15">
                  <c:v>8.7725258000000004</c:v>
                </c:pt>
                <c:pt idx="16">
                  <c:v>8.7725162999999995</c:v>
                </c:pt>
                <c:pt idx="17">
                  <c:v>8.7725220000000004</c:v>
                </c:pt>
                <c:pt idx="18">
                  <c:v>8.7725162999999995</c:v>
                </c:pt>
                <c:pt idx="19">
                  <c:v>8.7725220000000004</c:v>
                </c:pt>
                <c:pt idx="20">
                  <c:v>10.676926999999999</c:v>
                </c:pt>
                <c:pt idx="21">
                  <c:v>4.8163375999999998</c:v>
                </c:pt>
                <c:pt idx="22">
                  <c:v>8.0771961000000001</c:v>
                </c:pt>
                <c:pt idx="23">
                  <c:v>8.0771961000000001</c:v>
                </c:pt>
                <c:pt idx="24">
                  <c:v>9.9732436999999994</c:v>
                </c:pt>
                <c:pt idx="25">
                  <c:v>6.542141</c:v>
                </c:pt>
                <c:pt idx="26">
                  <c:v>8.3260021000000002</c:v>
                </c:pt>
                <c:pt idx="27">
                  <c:v>8.5188273999999993</c:v>
                </c:pt>
                <c:pt idx="28">
                  <c:v>11.578708000000001</c:v>
                </c:pt>
                <c:pt idx="29">
                  <c:v>5.7379246000000004</c:v>
                </c:pt>
                <c:pt idx="30">
                  <c:v>9.6900978000000002</c:v>
                </c:pt>
                <c:pt idx="31">
                  <c:v>9.8872795</c:v>
                </c:pt>
                <c:pt idx="32">
                  <c:v>10.979101999999999</c:v>
                </c:pt>
                <c:pt idx="33">
                  <c:v>4.9071502999999996</c:v>
                </c:pt>
                <c:pt idx="34">
                  <c:v>8.6727428</c:v>
                </c:pt>
                <c:pt idx="35">
                  <c:v>9.3717003000000005</c:v>
                </c:pt>
                <c:pt idx="36">
                  <c:v>9.6722488000000002</c:v>
                </c:pt>
                <c:pt idx="37">
                  <c:v>4.7261391000000001</c:v>
                </c:pt>
                <c:pt idx="38">
                  <c:v>6.4163817999999999</c:v>
                </c:pt>
                <c:pt idx="39">
                  <c:v>6.5126914999999999</c:v>
                </c:pt>
                <c:pt idx="40">
                  <c:v>8.8724041000000007</c:v>
                </c:pt>
                <c:pt idx="41">
                  <c:v>4.0101376000000002</c:v>
                </c:pt>
                <c:pt idx="42">
                  <c:v>7.2902354999999996</c:v>
                </c:pt>
                <c:pt idx="43">
                  <c:v>7.4862365999999998</c:v>
                </c:pt>
                <c:pt idx="44">
                  <c:v>8.2757453999999999</c:v>
                </c:pt>
                <c:pt idx="45">
                  <c:v>8.2754744999999996</c:v>
                </c:pt>
                <c:pt idx="46">
                  <c:v>9.8873958999999996</c:v>
                </c:pt>
                <c:pt idx="47">
                  <c:v>7.0946807999999999</c:v>
                </c:pt>
              </c:numCache>
            </c:numRef>
          </c:yVal>
          <c:smooth val="0"/>
          <c:extLst>
            <c:ext xmlns:c16="http://schemas.microsoft.com/office/drawing/2014/chart" uri="{C3380CC4-5D6E-409C-BE32-E72D297353CC}">
              <c16:uniqueId val="{00000001-0552-41D7-849A-687EF8F0208A}"/>
            </c:ext>
          </c:extLst>
        </c:ser>
        <c:dLbls>
          <c:showLegendKey val="0"/>
          <c:showVal val="0"/>
          <c:showCatName val="0"/>
          <c:showSerName val="0"/>
          <c:showPercent val="0"/>
          <c:showBubbleSize val="0"/>
        </c:dLbls>
        <c:axId val="1859020575"/>
        <c:axId val="1722069567"/>
      </c:scatterChart>
      <c:valAx>
        <c:axId val="1859020575"/>
        <c:scaling>
          <c:orientation val="minMax"/>
          <c:max val="48"/>
          <c:min val="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22069567"/>
        <c:crosses val="autoZero"/>
        <c:crossBetween val="midCat"/>
      </c:valAx>
      <c:valAx>
        <c:axId val="1722069567"/>
        <c:scaling>
          <c:orientation val="minMax"/>
        </c:scaling>
        <c:delete val="0"/>
        <c:axPos val="l"/>
        <c:majorGridlines>
          <c:spPr>
            <a:ln w="9525" cap="flat" cmpd="sng" algn="ctr">
              <a:solidFill>
                <a:schemeClr val="tx1">
                  <a:lumMod val="15000"/>
                  <a:lumOff val="85000"/>
                </a:schemeClr>
              </a:solidFill>
              <a:round/>
            </a:ln>
            <a:effectLst/>
          </c:spPr>
        </c:majorGridlines>
        <c:numFmt formatCode="0.0_);[Red]\(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59020575"/>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PC2 2 PC3 PA 2LO NC CA</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'NC CA, PA7 PC2 2LO '!$B$1</c:f>
              <c:strCache>
                <c:ptCount val="1"/>
                <c:pt idx="0">
                  <c:v>SEM -13dBm/MHz</c:v>
                </c:pt>
              </c:strCache>
            </c:strRef>
          </c:tx>
          <c:spPr>
            <a:ln w="19050" cap="rnd">
              <a:noFill/>
              <a:round/>
            </a:ln>
            <a:effectLst/>
          </c:spPr>
          <c:marker>
            <c:symbol val="circle"/>
            <c:size val="5"/>
            <c:spPr>
              <a:solidFill>
                <a:schemeClr val="accent1"/>
              </a:solidFill>
              <a:ln w="9525">
                <a:solidFill>
                  <a:schemeClr val="accent1"/>
                </a:solidFill>
              </a:ln>
              <a:effectLst/>
            </c:spPr>
          </c:marker>
          <c:xVal>
            <c:numRef>
              <c:f>'NC CA, PA7 PC2 2LO '!$A$2:$A$49</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 CA, PA7 PC2 2LO '!$B$2:$B$49</c:f>
              <c:numCache>
                <c:formatCode>0.0_ </c:formatCode>
                <c:ptCount val="48"/>
                <c:pt idx="0">
                  <c:v>7.5133209000000001</c:v>
                </c:pt>
                <c:pt idx="1">
                  <c:v>7.5135249999999996</c:v>
                </c:pt>
                <c:pt idx="2">
                  <c:v>8.0141983000000003</c:v>
                </c:pt>
                <c:pt idx="3">
                  <c:v>8.2171879000000008</c:v>
                </c:pt>
                <c:pt idx="4">
                  <c:v>7.5133295000000002</c:v>
                </c:pt>
                <c:pt idx="5">
                  <c:v>7.5133276000000002</c:v>
                </c:pt>
                <c:pt idx="6">
                  <c:v>8.4217280999999993</c:v>
                </c:pt>
                <c:pt idx="7">
                  <c:v>4.2267035999999996</c:v>
                </c:pt>
                <c:pt idx="8">
                  <c:v>6.5454578000000003</c:v>
                </c:pt>
                <c:pt idx="9">
                  <c:v>6.5454502000000003</c:v>
                </c:pt>
                <c:pt idx="10">
                  <c:v>6.6399287999999999</c:v>
                </c:pt>
                <c:pt idx="11">
                  <c:v>4.304081</c:v>
                </c:pt>
                <c:pt idx="12">
                  <c:v>6.2658386000000004</c:v>
                </c:pt>
                <c:pt idx="13">
                  <c:v>6.2658272000000004</c:v>
                </c:pt>
                <c:pt idx="14">
                  <c:v>6.3586444999999996</c:v>
                </c:pt>
                <c:pt idx="15">
                  <c:v>6.266737</c:v>
                </c:pt>
                <c:pt idx="16">
                  <c:v>5.7499905</c:v>
                </c:pt>
                <c:pt idx="17">
                  <c:v>5.7499561000000003</c:v>
                </c:pt>
                <c:pt idx="18">
                  <c:v>5.7500114</c:v>
                </c:pt>
                <c:pt idx="19">
                  <c:v>5.7499886</c:v>
                </c:pt>
                <c:pt idx="20">
                  <c:v>5.7499808999999997</c:v>
                </c:pt>
                <c:pt idx="21">
                  <c:v>5.7499924</c:v>
                </c:pt>
                <c:pt idx="22">
                  <c:v>5.7499943</c:v>
                </c:pt>
                <c:pt idx="23">
                  <c:v>3.4223747000000002</c:v>
                </c:pt>
                <c:pt idx="24">
                  <c:v>4.2150059000000004</c:v>
                </c:pt>
                <c:pt idx="25">
                  <c:v>4.2150287999999998</c:v>
                </c:pt>
                <c:pt idx="26">
                  <c:v>3.8556232000000001</c:v>
                </c:pt>
                <c:pt idx="27">
                  <c:v>3.5942229999999999</c:v>
                </c:pt>
                <c:pt idx="28">
                  <c:v>3.9451312999999999</c:v>
                </c:pt>
                <c:pt idx="29">
                  <c:v>3.8563250999999998</c:v>
                </c:pt>
                <c:pt idx="30">
                  <c:v>3.7682247000000002</c:v>
                </c:pt>
                <c:pt idx="31">
                  <c:v>4.0344924999999998</c:v>
                </c:pt>
                <c:pt idx="32">
                  <c:v>5.7508334999999997</c:v>
                </c:pt>
                <c:pt idx="33">
                  <c:v>5.7507628999999998</c:v>
                </c:pt>
                <c:pt idx="34">
                  <c:v>5.7507533999999998</c:v>
                </c:pt>
                <c:pt idx="35">
                  <c:v>5.7508068000000003</c:v>
                </c:pt>
                <c:pt idx="36">
                  <c:v>5.7508488</c:v>
                </c:pt>
                <c:pt idx="37">
                  <c:v>5.7508429999999997</c:v>
                </c:pt>
                <c:pt idx="38">
                  <c:v>5.7508315999999997</c:v>
                </c:pt>
                <c:pt idx="39">
                  <c:v>3.6780987000000001</c:v>
                </c:pt>
                <c:pt idx="40">
                  <c:v>4.2131423999999997</c:v>
                </c:pt>
                <c:pt idx="41">
                  <c:v>4.2131423999999997</c:v>
                </c:pt>
                <c:pt idx="42">
                  <c:v>3.9424648000000002</c:v>
                </c:pt>
                <c:pt idx="43">
                  <c:v>3.7638950000000002</c:v>
                </c:pt>
                <c:pt idx="44">
                  <c:v>3.9409580000000002</c:v>
                </c:pt>
                <c:pt idx="45">
                  <c:v>3.9410113999999998</c:v>
                </c:pt>
                <c:pt idx="46">
                  <c:v>3.8520832</c:v>
                </c:pt>
                <c:pt idx="47">
                  <c:v>4.3056355000000002</c:v>
                </c:pt>
              </c:numCache>
            </c:numRef>
          </c:yVal>
          <c:smooth val="0"/>
          <c:extLst>
            <c:ext xmlns:c16="http://schemas.microsoft.com/office/drawing/2014/chart" uri="{C3380CC4-5D6E-409C-BE32-E72D297353CC}">
              <c16:uniqueId val="{00000000-5D42-4459-B834-2E3FD67A8E9E}"/>
            </c:ext>
          </c:extLst>
        </c:ser>
        <c:ser>
          <c:idx val="1"/>
          <c:order val="1"/>
          <c:tx>
            <c:strRef>
              <c:f>'NC CA, PA7 PC2 2LO '!$C$1</c:f>
              <c:strCache>
                <c:ptCount val="1"/>
                <c:pt idx="0">
                  <c:v>SE -30dBm/MHz</c:v>
                </c:pt>
              </c:strCache>
            </c:strRef>
          </c:tx>
          <c:spPr>
            <a:ln w="19050" cap="rnd">
              <a:noFill/>
              <a:round/>
            </a:ln>
            <a:effectLst/>
          </c:spPr>
          <c:marker>
            <c:symbol val="circle"/>
            <c:size val="5"/>
            <c:spPr>
              <a:solidFill>
                <a:schemeClr val="accent2"/>
              </a:solidFill>
              <a:ln w="9525">
                <a:solidFill>
                  <a:schemeClr val="accent2"/>
                </a:solidFill>
              </a:ln>
              <a:effectLst/>
            </c:spPr>
          </c:marker>
          <c:xVal>
            <c:numRef>
              <c:f>'NC CA, PA7 PC2 2LO '!$A$2:$A$49</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 CA, PA7 PC2 2LO '!$C$2:$C$49</c:f>
              <c:numCache>
                <c:formatCode>0.0_ </c:formatCode>
                <c:ptCount val="48"/>
                <c:pt idx="0">
                  <c:v>7.5133209000000001</c:v>
                </c:pt>
                <c:pt idx="1">
                  <c:v>7.5135249999999996</c:v>
                </c:pt>
                <c:pt idx="2">
                  <c:v>8.0141983000000003</c:v>
                </c:pt>
                <c:pt idx="3">
                  <c:v>8.2171879000000008</c:v>
                </c:pt>
                <c:pt idx="4">
                  <c:v>7.5133295000000002</c:v>
                </c:pt>
                <c:pt idx="5">
                  <c:v>7.5133276000000002</c:v>
                </c:pt>
                <c:pt idx="6">
                  <c:v>11.601385000000001</c:v>
                </c:pt>
                <c:pt idx="7">
                  <c:v>4.2267035999999996</c:v>
                </c:pt>
                <c:pt idx="8">
                  <c:v>7.2173929000000001</c:v>
                </c:pt>
                <c:pt idx="9">
                  <c:v>7.4137744999999997</c:v>
                </c:pt>
                <c:pt idx="10">
                  <c:v>9.8849955000000005</c:v>
                </c:pt>
                <c:pt idx="11">
                  <c:v>4.4606570999999997</c:v>
                </c:pt>
                <c:pt idx="12">
                  <c:v>8.4211855</c:v>
                </c:pt>
                <c:pt idx="13">
                  <c:v>8.6270045999999994</c:v>
                </c:pt>
                <c:pt idx="14">
                  <c:v>9.5674524000000005</c:v>
                </c:pt>
                <c:pt idx="15">
                  <c:v>8.8341942000000007</c:v>
                </c:pt>
                <c:pt idx="16">
                  <c:v>5.7499905</c:v>
                </c:pt>
                <c:pt idx="17">
                  <c:v>5.7499561000000003</c:v>
                </c:pt>
                <c:pt idx="18">
                  <c:v>5.7500114</c:v>
                </c:pt>
                <c:pt idx="19">
                  <c:v>5.7499886</c:v>
                </c:pt>
                <c:pt idx="20">
                  <c:v>5.7499808999999997</c:v>
                </c:pt>
                <c:pt idx="21">
                  <c:v>5.7499924</c:v>
                </c:pt>
                <c:pt idx="22">
                  <c:v>7.7230357999999999</c:v>
                </c:pt>
                <c:pt idx="23">
                  <c:v>3.4223747000000002</c:v>
                </c:pt>
                <c:pt idx="24">
                  <c:v>4.5850220000000004</c:v>
                </c:pt>
                <c:pt idx="25">
                  <c:v>4.6791077000000003</c:v>
                </c:pt>
                <c:pt idx="26">
                  <c:v>6.1555710000000001</c:v>
                </c:pt>
                <c:pt idx="27">
                  <c:v>3.5942229999999999</c:v>
                </c:pt>
                <c:pt idx="28">
                  <c:v>5.3542899999999998</c:v>
                </c:pt>
                <c:pt idx="29">
                  <c:v>5.4528217000000003</c:v>
                </c:pt>
                <c:pt idx="30">
                  <c:v>5.9527701999999998</c:v>
                </c:pt>
                <c:pt idx="31">
                  <c:v>5.5517807000000001</c:v>
                </c:pt>
                <c:pt idx="32">
                  <c:v>5.7508334999999997</c:v>
                </c:pt>
                <c:pt idx="33">
                  <c:v>5.7507628999999998</c:v>
                </c:pt>
                <c:pt idx="34">
                  <c:v>5.7507533999999998</c:v>
                </c:pt>
                <c:pt idx="35">
                  <c:v>5.7508068000000003</c:v>
                </c:pt>
                <c:pt idx="36">
                  <c:v>5.7508488</c:v>
                </c:pt>
                <c:pt idx="37">
                  <c:v>6.0538254</c:v>
                </c:pt>
                <c:pt idx="38">
                  <c:v>8.7975721</c:v>
                </c:pt>
                <c:pt idx="39">
                  <c:v>3.6780987000000001</c:v>
                </c:pt>
                <c:pt idx="40">
                  <c:v>5.4511452</c:v>
                </c:pt>
                <c:pt idx="41">
                  <c:v>5.4511452</c:v>
                </c:pt>
                <c:pt idx="42">
                  <c:v>7.0875415999999998</c:v>
                </c:pt>
                <c:pt idx="43">
                  <c:v>3.8520908</c:v>
                </c:pt>
                <c:pt idx="44">
                  <c:v>6.1542453999999998</c:v>
                </c:pt>
                <c:pt idx="45">
                  <c:v>6.7733993999999997</c:v>
                </c:pt>
                <c:pt idx="46">
                  <c:v>6.9824866999999999</c:v>
                </c:pt>
                <c:pt idx="47">
                  <c:v>6.1549664000000002</c:v>
                </c:pt>
              </c:numCache>
            </c:numRef>
          </c:yVal>
          <c:smooth val="0"/>
          <c:extLst>
            <c:ext xmlns:c16="http://schemas.microsoft.com/office/drawing/2014/chart" uri="{C3380CC4-5D6E-409C-BE32-E72D297353CC}">
              <c16:uniqueId val="{00000001-5D42-4459-B834-2E3FD67A8E9E}"/>
            </c:ext>
          </c:extLst>
        </c:ser>
        <c:dLbls>
          <c:showLegendKey val="0"/>
          <c:showVal val="0"/>
          <c:showCatName val="0"/>
          <c:showSerName val="0"/>
          <c:showPercent val="0"/>
          <c:showBubbleSize val="0"/>
        </c:dLbls>
        <c:axId val="1408504351"/>
        <c:axId val="1722121151"/>
      </c:scatterChart>
      <c:valAx>
        <c:axId val="1408504351"/>
        <c:scaling>
          <c:orientation val="minMax"/>
          <c:max val="48"/>
          <c:min val="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22121151"/>
        <c:crosses val="autoZero"/>
        <c:crossBetween val="midCat"/>
      </c:valAx>
      <c:valAx>
        <c:axId val="1722121151"/>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08504351"/>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3749015-9974-4ACA-8995-6AC175B1E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10</Pages>
  <Words>1733</Words>
  <Characters>9883</Characters>
  <Application>Microsoft Office Word</Application>
  <DocSecurity>0</DocSecurity>
  <Lines>82</Lines>
  <Paragraphs>23</Paragraphs>
  <ScaleCrop>false</ScaleCrop>
  <Company>Spirent Communications</Company>
  <LinksUpToDate>false</LinksUpToDate>
  <CharactersWithSpaces>11593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35</cp:revision>
  <cp:lastPrinted>2019-08-07T05:09:00Z</cp:lastPrinted>
  <dcterms:created xsi:type="dcterms:W3CDTF">2024-07-31T11:25:00Z</dcterms:created>
  <dcterms:modified xsi:type="dcterms:W3CDTF">2024-08-09T12:40:00Z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